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7B28A">
      <w:pPr>
        <w:pStyle w:val="4"/>
        <w:widowControl/>
        <w:spacing w:line="600" w:lineRule="exact"/>
        <w:rPr>
          <w:rFonts w:hint="default" w:ascii="Times New Roman" w:hAnsi="Times New Roman" w:eastAsia="黑体" w:cs="Times New Roman"/>
          <w:b w:val="0"/>
          <w:bCs w:val="0"/>
          <w:color w:val="000000"/>
          <w:kern w:val="0"/>
          <w:sz w:val="32"/>
          <w:szCs w:val="32"/>
          <w:highlight w:val="none"/>
          <w:u w:val="none"/>
          <w:lang w:val="en-US" w:eastAsia="zh-CN" w:bidi="ar-SA"/>
        </w:rPr>
      </w:pPr>
      <w:r>
        <w:rPr>
          <w:rFonts w:hint="default" w:ascii="Times New Roman" w:hAnsi="Times New Roman" w:eastAsia="黑体" w:cs="Times New Roman"/>
          <w:b w:val="0"/>
          <w:bCs w:val="0"/>
          <w:color w:val="000000"/>
          <w:kern w:val="0"/>
          <w:sz w:val="32"/>
          <w:szCs w:val="32"/>
          <w:highlight w:val="none"/>
          <w:u w:val="none"/>
          <w:lang w:val="en-US" w:eastAsia="zh-CN" w:bidi="ar-SA"/>
        </w:rPr>
        <w:t>附件</w:t>
      </w:r>
    </w:p>
    <w:tbl>
      <w:tblPr>
        <w:tblStyle w:val="5"/>
        <w:tblW w:w="14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57"/>
        <w:gridCol w:w="516"/>
        <w:gridCol w:w="1275"/>
        <w:gridCol w:w="1275"/>
        <w:gridCol w:w="3851"/>
        <w:gridCol w:w="607"/>
        <w:gridCol w:w="607"/>
        <w:gridCol w:w="698"/>
        <w:gridCol w:w="759"/>
        <w:gridCol w:w="820"/>
        <w:gridCol w:w="774"/>
        <w:gridCol w:w="881"/>
        <w:gridCol w:w="456"/>
        <w:gridCol w:w="1944"/>
      </w:tblGrid>
      <w:tr w14:paraId="7BB3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6" w:hRule="atLeast"/>
          <w:jc w:val="center"/>
        </w:trPr>
        <w:tc>
          <w:tcPr>
            <w:tcW w:w="14920" w:type="dxa"/>
            <w:gridSpan w:val="14"/>
            <w:tcBorders>
              <w:top w:val="nil"/>
              <w:left w:val="nil"/>
              <w:bottom w:val="nil"/>
              <w:right w:val="nil"/>
            </w:tcBorders>
            <w:shd w:val="clear" w:color="auto" w:fill="FFFFFF" w:themeFill="background1"/>
            <w:noWrap/>
            <w:vAlign w:val="center"/>
          </w:tcPr>
          <w:p w14:paraId="220178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茂名市人民医院特需医疗服务项目价格公示表</w:t>
            </w:r>
          </w:p>
        </w:tc>
      </w:tr>
      <w:tr w14:paraId="5074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jc w:val="center"/>
        </w:trPr>
        <w:tc>
          <w:tcPr>
            <w:tcW w:w="14920" w:type="dxa"/>
            <w:gridSpan w:val="14"/>
            <w:tcBorders>
              <w:top w:val="nil"/>
              <w:left w:val="nil"/>
              <w:bottom w:val="nil"/>
              <w:right w:val="nil"/>
            </w:tcBorders>
            <w:shd w:val="clear" w:color="auto" w:fill="FFFFFF" w:themeFill="background1"/>
            <w:noWrap/>
            <w:vAlign w:val="center"/>
          </w:tcPr>
          <w:p w14:paraId="17948150">
            <w:pPr>
              <w:keepNext w:val="0"/>
              <w:keepLines w:val="0"/>
              <w:widowControl/>
              <w:suppressLineNumbers w:val="0"/>
              <w:spacing w:before="0" w:beforeAutospacing="0" w:after="0" w:afterAutospacing="0" w:line="560" w:lineRule="exact"/>
              <w:ind w:right="0"/>
              <w:jc w:val="both"/>
              <w:textAlignment w:val="center"/>
              <w:rPr>
                <w:rFonts w:hint="eastAsia" w:asciiTheme="minorEastAsia" w:hAnsiTheme="minorEastAsia" w:eastAsiaTheme="minorEastAsia" w:cstheme="minorEastAsia"/>
                <w:b w:val="0"/>
                <w:bCs w:val="0"/>
                <w:i w:val="0"/>
                <w:color w:val="000000"/>
                <w:kern w:val="0"/>
                <w:sz w:val="21"/>
                <w:szCs w:val="21"/>
                <w:u w:val="none"/>
                <w:lang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开展的特需服务数量合计：4                                                                                                金额单位： 元</w:t>
            </w:r>
          </w:p>
        </w:tc>
      </w:tr>
      <w:tr w14:paraId="28B7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71"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08A38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序号</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686AF6">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财务分类</w:t>
            </w:r>
            <w:bookmarkStart w:id="0" w:name="_GoBack"/>
            <w:bookmarkEnd w:id="0"/>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A311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编码</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CF39D0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项目名称</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E2751C">
            <w:pPr>
              <w:ind w:firstLine="1260" w:firstLineChars="6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服务产出</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206755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计价单位</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B6202B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说明</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DCAF3E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w:t>
            </w:r>
          </w:p>
          <w:p w14:paraId="40D0AA8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总价</w:t>
            </w:r>
          </w:p>
          <w:p w14:paraId="1413528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格</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6B7BA9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技术</w:t>
            </w:r>
          </w:p>
          <w:p w14:paraId="09F2942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劳务</w:t>
            </w:r>
          </w:p>
          <w:p w14:paraId="7ACF56A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w:t>
            </w:r>
          </w:p>
          <w:p w14:paraId="1CBED22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费用</w:t>
            </w:r>
          </w:p>
        </w:tc>
        <w:tc>
          <w:tcPr>
            <w:tcW w:w="293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0A769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一次性耗材价格</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C186C4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备注（明确拓展的特需服务内容）</w:t>
            </w:r>
          </w:p>
        </w:tc>
      </w:tr>
      <w:tr w14:paraId="4AC5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28"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1F1A0FF">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2EDE1EB">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7AFDC1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7B8AA26">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84BFDF4">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5D9C4E">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5A15BC7">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B8246A">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95A620E">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1F91EB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国家医保医用耗材编码</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E7D642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一次性耗材名称</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6B7D0E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生产企业名称</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5A21C7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价格</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991D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18"/>
                <w:szCs w:val="18"/>
                <w:u w:val="none"/>
              </w:rPr>
            </w:pPr>
          </w:p>
        </w:tc>
      </w:tr>
      <w:tr w14:paraId="7425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49" w:hRule="atLeast"/>
          <w:jc w:val="center"/>
        </w:trPr>
        <w:tc>
          <w:tcPr>
            <w:tcW w:w="457" w:type="dxa"/>
            <w:tcBorders>
              <w:top w:val="nil"/>
              <w:left w:val="single" w:color="000000" w:sz="4" w:space="0"/>
              <w:bottom w:val="single" w:color="auto" w:sz="4" w:space="0"/>
              <w:right w:val="single" w:color="000000" w:sz="4" w:space="0"/>
            </w:tcBorders>
            <w:shd w:val="clear" w:color="auto" w:fill="FFFFFF" w:themeFill="background1"/>
            <w:noWrap/>
            <w:vAlign w:val="center"/>
          </w:tcPr>
          <w:p w14:paraId="12D6365A">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516" w:type="dxa"/>
            <w:tcBorders>
              <w:top w:val="nil"/>
              <w:left w:val="single" w:color="000000" w:sz="4" w:space="0"/>
              <w:bottom w:val="single" w:color="auto" w:sz="4" w:space="0"/>
              <w:right w:val="single" w:color="000000" w:sz="4" w:space="0"/>
            </w:tcBorders>
            <w:shd w:val="clear" w:color="auto" w:fill="FFFFFF" w:themeFill="background1"/>
            <w:noWrap w:val="0"/>
            <w:vAlign w:val="center"/>
          </w:tcPr>
          <w:p w14:paraId="2B3BE91A">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B</w:t>
            </w:r>
          </w:p>
        </w:tc>
        <w:tc>
          <w:tcPr>
            <w:tcW w:w="1275" w:type="dxa"/>
            <w:tcBorders>
              <w:top w:val="nil"/>
              <w:left w:val="single" w:color="000000" w:sz="4" w:space="0"/>
              <w:bottom w:val="single" w:color="auto" w:sz="4" w:space="0"/>
              <w:right w:val="single" w:color="000000" w:sz="4" w:space="0"/>
            </w:tcBorders>
            <w:shd w:val="clear" w:color="auto" w:fill="FFFFFF" w:themeFill="background1"/>
            <w:noWrap/>
            <w:vAlign w:val="center"/>
          </w:tcPr>
          <w:p w14:paraId="6EC08900">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011105000010000T</w:t>
            </w:r>
          </w:p>
        </w:tc>
        <w:tc>
          <w:tcPr>
            <w:tcW w:w="1275" w:type="dxa"/>
            <w:tcBorders>
              <w:top w:val="nil"/>
              <w:left w:val="single" w:color="000000" w:sz="4" w:space="0"/>
              <w:bottom w:val="single" w:color="auto" w:sz="4" w:space="0"/>
              <w:right w:val="single" w:color="000000" w:sz="4" w:space="0"/>
            </w:tcBorders>
            <w:shd w:val="clear" w:color="auto" w:fill="FFFFFF" w:themeFill="background1"/>
            <w:noWrap/>
            <w:vAlign w:val="center"/>
          </w:tcPr>
          <w:p w14:paraId="537A0A07">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床位费（单人间）产科温馨房-特需</w:t>
            </w:r>
          </w:p>
        </w:tc>
        <w:tc>
          <w:tcPr>
            <w:tcW w:w="3851" w:type="dxa"/>
            <w:tcBorders>
              <w:top w:val="nil"/>
              <w:left w:val="single" w:color="000000" w:sz="4" w:space="0"/>
              <w:bottom w:val="single" w:color="auto" w:sz="4" w:space="0"/>
              <w:right w:val="single" w:color="000000" w:sz="4" w:space="0"/>
            </w:tcBorders>
            <w:shd w:val="clear" w:color="auto" w:fill="FFFFFF" w:themeFill="background1"/>
            <w:noWrap w:val="0"/>
            <w:vAlign w:val="center"/>
          </w:tcPr>
          <w:p w14:paraId="052B88B4">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指住院期间为患者提供的单人病房及相关设施，可提供用于家属陪护、独立卫浴等需求的相关设施。</w:t>
            </w:r>
          </w:p>
        </w:tc>
        <w:tc>
          <w:tcPr>
            <w:tcW w:w="607" w:type="dxa"/>
            <w:tcBorders>
              <w:top w:val="nil"/>
              <w:left w:val="single" w:color="000000" w:sz="4" w:space="0"/>
              <w:bottom w:val="single" w:color="auto" w:sz="4" w:space="0"/>
              <w:right w:val="single" w:color="000000" w:sz="4" w:space="0"/>
            </w:tcBorders>
            <w:shd w:val="clear" w:color="auto" w:fill="FFFFFF" w:themeFill="background1"/>
            <w:noWrap w:val="0"/>
            <w:vAlign w:val="center"/>
          </w:tcPr>
          <w:p w14:paraId="2D5FE52A">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床位·日</w:t>
            </w:r>
          </w:p>
        </w:tc>
        <w:tc>
          <w:tcPr>
            <w:tcW w:w="607" w:type="dxa"/>
            <w:tcBorders>
              <w:top w:val="nil"/>
              <w:left w:val="single" w:color="000000" w:sz="4" w:space="0"/>
              <w:bottom w:val="single" w:color="auto" w:sz="4" w:space="0"/>
              <w:right w:val="single" w:color="000000" w:sz="4" w:space="0"/>
            </w:tcBorders>
            <w:shd w:val="clear" w:color="auto" w:fill="FFFFFF" w:themeFill="background1"/>
            <w:noWrap w:val="0"/>
            <w:vAlign w:val="center"/>
          </w:tcPr>
          <w:p w14:paraId="6FC744DF">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000000" w:sz="4" w:space="0"/>
              <w:left w:val="single" w:color="000000" w:sz="4" w:space="0"/>
              <w:bottom w:val="single" w:color="auto" w:sz="4" w:space="0"/>
              <w:right w:val="single" w:color="000000" w:sz="4" w:space="0"/>
            </w:tcBorders>
            <w:shd w:val="clear" w:color="auto" w:fill="FFFFFF" w:themeFill="background1"/>
            <w:noWrap w:val="0"/>
            <w:vAlign w:val="center"/>
          </w:tcPr>
          <w:p w14:paraId="6D1DE95E">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1388</w:t>
            </w:r>
          </w:p>
        </w:tc>
        <w:tc>
          <w:tcPr>
            <w:tcW w:w="7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C4B6774">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1388</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AF4786">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9C14B4">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B4E65D">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83D60">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01424C">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套间，提供导诊带检服务，提供月子餐（三餐）</w:t>
            </w:r>
          </w:p>
        </w:tc>
      </w:tr>
      <w:tr w14:paraId="6206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37CADB8E">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163E26D6">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B</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4F268C1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011105000010000T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22F4B35E">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床位费（单人间）产科尊享房-特需</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21B033C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指住院期间为患者提供的单人病房及相关设施，可提供用于家属陪护、独立卫浴等需求的相关设施。</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4C2A8220">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床位·日</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ABF3055">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63D0FF26">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2888</w:t>
            </w:r>
          </w:p>
        </w:tc>
        <w:tc>
          <w:tcPr>
            <w:tcW w:w="7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1735D74">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2888</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8408F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EE8286">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F69E0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B28DEE">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58EA6D">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套间，有会客间。提供导诊带检服务、住院期间月嫂服务、一对一助产，提供月子餐和1名陪人餐（各三餐）</w:t>
            </w:r>
          </w:p>
        </w:tc>
      </w:tr>
      <w:tr w14:paraId="2B5B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950C7CA">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62362FF3">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B</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0A2956C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4"/>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011105000020000T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26396021">
            <w:pPr>
              <w:spacing w:beforeLines="0" w:afterLines="0"/>
              <w:jc w:val="left"/>
              <w:rPr>
                <w:rFonts w:hint="eastAsia" w:ascii="宋体" w:hAnsi="宋体" w:eastAsia="宋体" w:cs="Times New Roman"/>
                <w:color w:val="000000"/>
                <w:kern w:val="2"/>
                <w:sz w:val="28"/>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床位费（二人间）-特需标准房</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2C24D7C">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指住院期间为患者提供的双人病房床位及相关设施。</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B9DDB13">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床位·日</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F8FF38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top"/>
          </w:tcPr>
          <w:p w14:paraId="5523D64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4"/>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463</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B4C19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463</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011D5D">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F58E65">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DF0B6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7F4E71">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55117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双床套间，提供专用停车位，免费停车。提供导诊带检服务。</w:t>
            </w:r>
          </w:p>
        </w:tc>
      </w:tr>
      <w:tr w14:paraId="16D7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32BA850">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1790920">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B</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4CDC1E9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4"/>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011105000010000T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3641EA2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8"/>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床位费（单人间）-特需商务房</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31E873F6">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指住院期间为患者提供的单人病房及相关设施，可提供用于家属陪护、独立卫浴等需求的相关设施。</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0E0962ED">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床位·日</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2271164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top"/>
          </w:tcPr>
          <w:p w14:paraId="50FA1333">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2"/>
                <w:szCs w:val="24"/>
              </w:rPr>
              <w:t>760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B18555">
            <w:pPr>
              <w:spacing w:beforeLines="0" w:afterLine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2"/>
                <w:szCs w:val="24"/>
              </w:rPr>
              <w:t>760</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6B73FD">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E2565">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4FE041">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194E66">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381D93">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套间，面积中等，有会客间。提供专用停车位，免费停车。提供导诊带检服务。</w:t>
            </w:r>
          </w:p>
        </w:tc>
      </w:tr>
      <w:tr w14:paraId="005A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7448FCE">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0171446">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B</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18A2814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4"/>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011105000010000T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top"/>
          </w:tcPr>
          <w:p w14:paraId="20DD745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Times New Roman"/>
                <w:color w:val="000000"/>
                <w:kern w:val="2"/>
                <w:sz w:val="28"/>
                <w:szCs w:val="24"/>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
              </w:rPr>
              <w:t>床位费（单人间）-特需豪华房</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030110A">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指住院期间为患者提供的单人病房及相关设施，可提供用于家属陪护、独立卫浴等需求的相关设施。</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6042F4A7">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床位·日</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58AAC0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top"/>
          </w:tcPr>
          <w:p w14:paraId="4D9DC23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980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62BD44">
            <w:pPr>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980</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906D9">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540EDC">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59CF2">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98FD46">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1D41E">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套间，面积较大，有会客间。提供专用停车位，免费停车。提供导诊带检服务。</w:t>
            </w:r>
          </w:p>
        </w:tc>
      </w:tr>
      <w:tr w14:paraId="260E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F32A08B">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10BD14E6">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C</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257C495B">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011102030010000T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D4A565D">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住院诊查费（普通）-特需</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0DB0579">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指医师对住院患者进行每日的诊查服务，根据病情变化制定及调整诊疗方案。</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23307481">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2E56CC6">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30F0B185">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3F47C61">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150</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539F39">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8B3CB">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A519FC">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56DF1">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703211">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副主任及以上职称医务人员诊查，提供导诊带检服务</w:t>
            </w:r>
          </w:p>
        </w:tc>
      </w:tr>
      <w:tr w14:paraId="3CC7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13E5694">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7</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11A77E5A">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C</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CC0CD97">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011102020010000T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E776D8A">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门诊诊查费（普通门诊）-特需副主任医师</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37701927">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指医师提供技术劳务的门诊诊查服务，包含为患者提供从建档、了解病情和患者基本情况、阅读检查检验结果、分析诊断、制定诊疗方案或提出下一步诊断建议的医疗服务。</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3B71C84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60BB161">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658660CB">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FED4ACD">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B92BAA">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9D9AAC">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7BAE91">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C76062">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6E5E29">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副主任诊查，提供全程导医服务</w:t>
            </w:r>
          </w:p>
        </w:tc>
      </w:tr>
      <w:tr w14:paraId="5AA7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08" w:hRule="atLeast"/>
          <w:jc w:val="center"/>
        </w:trPr>
        <w:tc>
          <w:tcPr>
            <w:tcW w:w="457"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506C6FF4">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8</w:t>
            </w:r>
          </w:p>
        </w:tc>
        <w:tc>
          <w:tcPr>
            <w:tcW w:w="516"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307062DF">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C</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4B3928E2">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011102020010000T</w:t>
            </w:r>
          </w:p>
        </w:tc>
        <w:tc>
          <w:tcPr>
            <w:tcW w:w="1275"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36F0DD75">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门诊诊查费（普通门诊）-特需正主任医师</w:t>
            </w:r>
          </w:p>
        </w:tc>
        <w:tc>
          <w:tcPr>
            <w:tcW w:w="3851"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278B8B31">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指医师提供技术劳务的门诊诊查服务，包含为患者提供从建档、了解病情和患者基本情况、阅读检查检验结果、分析诊断、制定诊疗方案或提出下一步诊断建议的医疗服务</w:t>
            </w: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193B04C8">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p>
        </w:tc>
        <w:tc>
          <w:tcPr>
            <w:tcW w:w="607"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7DD38CBC">
            <w:pPr>
              <w:keepNext w:val="0"/>
              <w:keepLines w:val="0"/>
              <w:widowControl/>
              <w:suppressLineNumbers w:val="0"/>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p>
        </w:tc>
        <w:tc>
          <w:tcPr>
            <w:tcW w:w="698"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14:paraId="50F41055">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150</w:t>
            </w:r>
          </w:p>
        </w:tc>
        <w:tc>
          <w:tcPr>
            <w:tcW w:w="7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C9C01FF">
            <w:pPr>
              <w:keepNext w:val="0"/>
              <w:keepLines w:val="0"/>
              <w:widowControl/>
              <w:suppressLineNumbers w:val="0"/>
              <w:spacing w:before="0" w:beforeAutospacing="0" w:after="0" w:afterAutospacing="0" w:line="240" w:lineRule="exact"/>
              <w:ind w:left="0" w:right="0"/>
              <w:jc w:val="center"/>
              <w:textAlignment w:val="center"/>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150</w:t>
            </w:r>
          </w:p>
        </w:tc>
        <w:tc>
          <w:tcPr>
            <w:tcW w:w="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F4335E">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BCEF1">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88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07D219">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37FE75">
            <w:pPr>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6E52EA">
            <w:pPr>
              <w:keepNext w:val="0"/>
              <w:keepLines w:val="0"/>
              <w:widowControl/>
              <w:suppressLineNumbers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正主任诊查，提供全程导医服务</w:t>
            </w:r>
          </w:p>
        </w:tc>
      </w:tr>
      <w:tr w14:paraId="5314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74" w:hRule="atLeast"/>
          <w:jc w:val="center"/>
        </w:trPr>
        <w:tc>
          <w:tcPr>
            <w:tcW w:w="14920" w:type="dxa"/>
            <w:gridSpan w:val="14"/>
            <w:tcBorders>
              <w:top w:val="nil"/>
              <w:left w:val="nil"/>
              <w:bottom w:val="nil"/>
              <w:right w:val="nil"/>
            </w:tcBorders>
            <w:shd w:val="clear" w:color="auto" w:fill="FFFFFF" w:themeFill="background1"/>
            <w:noWrap w:val="0"/>
            <w:vAlign w:val="center"/>
          </w:tcPr>
          <w:p w14:paraId="1B843C36">
            <w:pPr>
              <w:keepNext w:val="0"/>
              <w:keepLines w:val="0"/>
              <w:widowControl/>
              <w:suppressLineNumbers w:val="0"/>
              <w:spacing w:before="0" w:beforeAutospacing="0" w:after="0" w:afterAutospacing="0" w:line="400" w:lineRule="exact"/>
              <w:ind w:right="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注：1.“项目内涵”应包括基本医疗服务的内涵、除外内容，“备注”中明确拓展的特需服务内容，实施一口价；</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项目总价格的价格构成包括技术劳务服务和一次性耗材。其中：技术劳务服务价格包含医护人员劳务服务费用、分摊费用和基本物耗；“一次性耗材价格”是指诊疗过程中患者需要使用的主要一次性耗材，价格可以为价格区间，</w:t>
            </w:r>
            <w:r>
              <w:rPr>
                <w:rFonts w:hint="eastAsia" w:asciiTheme="minorEastAsia" w:hAnsiTheme="minorEastAsia" w:eastAsiaTheme="minorEastAsia" w:cstheme="minorEastAsia"/>
                <w:i w:val="0"/>
                <w:color w:val="000000" w:themeColor="text1"/>
                <w:kern w:val="0"/>
                <w:sz w:val="21"/>
                <w:szCs w:val="21"/>
                <w:u w:val="none"/>
                <w:lang w:val="en-US" w:eastAsia="zh-CN" w:bidi="ar"/>
                <w14:textFill>
                  <w14:solidFill>
                    <w14:schemeClr w14:val="tx1"/>
                  </w14:solidFill>
                </w14:textFill>
              </w:rPr>
              <w:t>不包括基本物耗。</w:t>
            </w:r>
            <w:r>
              <w:rPr>
                <w:rFonts w:hint="eastAsia" w:asciiTheme="minorEastAsia" w:hAnsiTheme="minorEastAsia" w:eastAsiaTheme="minorEastAsia" w:cstheme="minorEastAsia"/>
                <w:i w:val="0"/>
                <w:color w:val="000000"/>
                <w:kern w:val="0"/>
                <w:sz w:val="21"/>
                <w:szCs w:val="21"/>
                <w:u w:val="none"/>
                <w:lang w:val="en-US" w:eastAsia="zh-CN" w:bidi="ar"/>
              </w:rPr>
              <w:t xml:space="preserve">同一特需项目医疗机构可根据不同技术或耗材制定不同档次的一口价，供患者选择。                                                                                                                                           </w:t>
            </w:r>
          </w:p>
        </w:tc>
      </w:tr>
    </w:tbl>
    <w:p w14:paraId="18535735">
      <w:pPr>
        <w:rPr>
          <w:rFonts w:hint="eastAsia" w:eastAsia="宋体"/>
          <w:lang w:val="en-US" w:eastAsia="zh-CN"/>
        </w:rPr>
      </w:pPr>
    </w:p>
    <w:p w14:paraId="1B011626">
      <w:pPr>
        <w:pStyle w:val="7"/>
      </w:pPr>
    </w:p>
    <w:sectPr>
      <w:footerReference r:id="rId3" w:type="default"/>
      <w:pgSz w:w="16838" w:h="11906" w:orient="landscape"/>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20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C2DE8">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C2DE8">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OGViNWZmNGQ4MTkxMmQwNzk2OTliYzVmOWRmMWEifQ=="/>
  </w:docVars>
  <w:rsids>
    <w:rsidRoot w:val="00172A27"/>
    <w:rsid w:val="04C71EAE"/>
    <w:rsid w:val="06B8667E"/>
    <w:rsid w:val="0A7C1346"/>
    <w:rsid w:val="0B951D6C"/>
    <w:rsid w:val="10D83AB3"/>
    <w:rsid w:val="138F6CFA"/>
    <w:rsid w:val="164200CB"/>
    <w:rsid w:val="1661507E"/>
    <w:rsid w:val="17D95937"/>
    <w:rsid w:val="1A0E4BF2"/>
    <w:rsid w:val="1F441F85"/>
    <w:rsid w:val="202D0635"/>
    <w:rsid w:val="24774D86"/>
    <w:rsid w:val="264B536B"/>
    <w:rsid w:val="29F0133B"/>
    <w:rsid w:val="2AEF5F2A"/>
    <w:rsid w:val="2C66290D"/>
    <w:rsid w:val="2CE55B07"/>
    <w:rsid w:val="2DD84510"/>
    <w:rsid w:val="2E2062B4"/>
    <w:rsid w:val="2FA82D43"/>
    <w:rsid w:val="31890CC4"/>
    <w:rsid w:val="31FD73D1"/>
    <w:rsid w:val="346D2A0F"/>
    <w:rsid w:val="38233460"/>
    <w:rsid w:val="3A70611E"/>
    <w:rsid w:val="3CBA3CCA"/>
    <w:rsid w:val="3DB226FD"/>
    <w:rsid w:val="42D0661E"/>
    <w:rsid w:val="44A42DDB"/>
    <w:rsid w:val="477A6033"/>
    <w:rsid w:val="497253E1"/>
    <w:rsid w:val="4B336612"/>
    <w:rsid w:val="4B49547C"/>
    <w:rsid w:val="4D1B7E75"/>
    <w:rsid w:val="4E60716B"/>
    <w:rsid w:val="4E616639"/>
    <w:rsid w:val="4F8D1DDB"/>
    <w:rsid w:val="4FBB332D"/>
    <w:rsid w:val="50D45AA4"/>
    <w:rsid w:val="53C25003"/>
    <w:rsid w:val="53D42E83"/>
    <w:rsid w:val="53EF6A4D"/>
    <w:rsid w:val="54BE47E5"/>
    <w:rsid w:val="57FA3D86"/>
    <w:rsid w:val="581C0BA0"/>
    <w:rsid w:val="59F1740B"/>
    <w:rsid w:val="5B853CD8"/>
    <w:rsid w:val="5DA66CE0"/>
    <w:rsid w:val="61223B56"/>
    <w:rsid w:val="6153658F"/>
    <w:rsid w:val="63BC63AE"/>
    <w:rsid w:val="66C943DD"/>
    <w:rsid w:val="6BAE0D26"/>
    <w:rsid w:val="6C845EBC"/>
    <w:rsid w:val="6C907A96"/>
    <w:rsid w:val="6CA83B75"/>
    <w:rsid w:val="6CF11D7E"/>
    <w:rsid w:val="6D865D0E"/>
    <w:rsid w:val="75FC3E5E"/>
    <w:rsid w:val="75FC6AC3"/>
    <w:rsid w:val="79B65DA2"/>
    <w:rsid w:val="7C535C86"/>
    <w:rsid w:val="7C8A69D9"/>
    <w:rsid w:val="7CDE4F01"/>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1136</Words>
  <Characters>1294</Characters>
  <Lines>0</Lines>
  <Paragraphs>0</Paragraphs>
  <TotalTime>7</TotalTime>
  <ScaleCrop>false</ScaleCrop>
  <LinksUpToDate>false</LinksUpToDate>
  <CharactersWithSpaces>1530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2023-12-29T00:46:00Z</dcterms:created>
  <dc:creator>六月荷花</dc:creator>
  <cp:lastModifiedBy>古形戎潜</cp:lastModifiedBy>
  <cp:lastPrinted>2024-05-11T09:55:00Z</cp:lastPrinted>
  <dcterms:modified xsi:type="dcterms:W3CDTF">2026-04-20T02:41:28Z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48ED5194A6A647C39819AEC106371FF6_11</vt:lpwstr>
  </property>
  <property fmtid="{D5CDD505-2E9C-101B-9397-08002B2CF9AE}" pid="4" name="KSOTemplateDocerSaveRecord">
    <vt:lpwstr>eyJoZGlkIjoiNDY2ZmRlZDhhNGFlNGUxMjJiYWE0YjEyNmVkYmVmZTYiLCJ1c2VySWQiOiIxNzkzMTYwMTQyIn0=</vt:lpwstr>
  </property>
</Properties>
</file>