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8D905">
      <w:pPr>
        <w:spacing w:before="4"/>
        <w:jc w:val="center"/>
        <w:rPr>
          <w:rFonts w:hint="eastAsia" w:eastAsia="宋体"/>
          <w:b/>
          <w:bCs/>
          <w:sz w:val="52"/>
          <w:szCs w:val="52"/>
          <w:lang w:eastAsia="zh-CN"/>
        </w:rPr>
      </w:pPr>
    </w:p>
    <w:p w14:paraId="1E1948AF">
      <w:pPr>
        <w:spacing w:before="4"/>
        <w:jc w:val="center"/>
        <w:rPr>
          <w:rFonts w:eastAsia="宋体"/>
          <w:b/>
          <w:bCs/>
          <w:sz w:val="52"/>
          <w:szCs w:val="52"/>
          <w:lang w:eastAsia="zh-CN"/>
        </w:rPr>
      </w:pPr>
      <w:r>
        <w:rPr>
          <w:rFonts w:hint="eastAsia" w:eastAsia="宋体"/>
          <w:b/>
          <w:bCs/>
          <w:sz w:val="52"/>
          <w:szCs w:val="52"/>
          <w:lang w:eastAsia="zh-CN"/>
        </w:rPr>
        <w:t>报  价  单</w:t>
      </w:r>
    </w:p>
    <w:tbl>
      <w:tblPr>
        <w:tblStyle w:val="7"/>
        <w:tblpPr w:leftFromText="180" w:rightFromText="180" w:vertAnchor="text" w:horzAnchor="page" w:tblpX="725" w:tblpY="540"/>
        <w:tblOverlap w:val="never"/>
        <w:tblW w:w="1505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5"/>
        <w:gridCol w:w="2442"/>
        <w:gridCol w:w="9487"/>
        <w:gridCol w:w="2146"/>
      </w:tblGrid>
      <w:tr w14:paraId="21A7D4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975" w:type="dxa"/>
          </w:tcPr>
          <w:p w14:paraId="2B37BADC"/>
          <w:p w14:paraId="27D4CAF9">
            <w:pPr>
              <w:pStyle w:val="8"/>
              <w:spacing w:before="103" w:line="183" w:lineRule="auto"/>
              <w:ind w:left="248"/>
              <w:rPr>
                <w:sz w:val="24"/>
                <w:szCs w:val="24"/>
              </w:rPr>
            </w:pPr>
            <w:r>
              <w:rPr>
                <w:b/>
                <w:bCs/>
                <w:color w:val="333333"/>
                <w:spacing w:val="-2"/>
                <w:sz w:val="24"/>
                <w:szCs w:val="24"/>
              </w:rPr>
              <w:t>序号</w:t>
            </w:r>
          </w:p>
        </w:tc>
        <w:tc>
          <w:tcPr>
            <w:tcW w:w="2442" w:type="dxa"/>
          </w:tcPr>
          <w:p w14:paraId="1BE0D24C">
            <w:pPr>
              <w:jc w:val="center"/>
            </w:pPr>
          </w:p>
          <w:p w14:paraId="7EC10C6B">
            <w:pPr>
              <w:pStyle w:val="8"/>
              <w:spacing w:before="103" w:line="183" w:lineRule="auto"/>
              <w:ind w:left="10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333333"/>
                <w:spacing w:val="-1"/>
                <w:sz w:val="24"/>
                <w:szCs w:val="24"/>
              </w:rPr>
              <w:t>项目名称</w:t>
            </w:r>
          </w:p>
        </w:tc>
        <w:tc>
          <w:tcPr>
            <w:tcW w:w="9487" w:type="dxa"/>
          </w:tcPr>
          <w:p w14:paraId="2455BDBA">
            <w:pPr>
              <w:jc w:val="center"/>
            </w:pPr>
          </w:p>
          <w:p w14:paraId="03B457D6">
            <w:pPr>
              <w:pStyle w:val="8"/>
              <w:spacing w:before="103" w:line="183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333333"/>
                <w:spacing w:val="-1"/>
                <w:sz w:val="24"/>
                <w:szCs w:val="24"/>
              </w:rPr>
              <w:t>项目内涵</w:t>
            </w:r>
          </w:p>
        </w:tc>
        <w:tc>
          <w:tcPr>
            <w:tcW w:w="2146" w:type="dxa"/>
            <w:vAlign w:val="center"/>
          </w:tcPr>
          <w:p w14:paraId="73075293">
            <w:pPr>
              <w:pStyle w:val="8"/>
              <w:spacing w:before="103" w:line="183" w:lineRule="auto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color w:val="333333"/>
                <w:spacing w:val="-2"/>
                <w:sz w:val="24"/>
                <w:szCs w:val="24"/>
                <w:lang w:eastAsia="zh-CN"/>
              </w:rPr>
              <w:t>（单价元/例）</w:t>
            </w:r>
          </w:p>
        </w:tc>
      </w:tr>
      <w:tr w14:paraId="56C46B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9" w:hRule="atLeast"/>
        </w:trPr>
        <w:tc>
          <w:tcPr>
            <w:tcW w:w="975" w:type="dxa"/>
            <w:vAlign w:val="center"/>
          </w:tcPr>
          <w:p w14:paraId="61522FBA">
            <w:pPr>
              <w:pStyle w:val="8"/>
              <w:spacing w:before="78" w:line="174" w:lineRule="auto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2442" w:type="dxa"/>
            <w:vAlign w:val="center"/>
          </w:tcPr>
          <w:p w14:paraId="14683956">
            <w:pPr>
              <w:pStyle w:val="8"/>
              <w:spacing w:before="103" w:line="183" w:lineRule="auto"/>
              <w:jc w:val="center"/>
              <w:rPr>
                <w:b/>
                <w:bCs/>
                <w:color w:val="333333"/>
                <w:spacing w:val="-1"/>
                <w:sz w:val="24"/>
                <w:szCs w:val="24"/>
              </w:rPr>
            </w:pPr>
            <w:r>
              <w:rPr>
                <w:b/>
                <w:bCs/>
                <w:color w:val="333333"/>
                <w:spacing w:val="-1"/>
                <w:sz w:val="24"/>
                <w:szCs w:val="24"/>
              </w:rPr>
              <w:t>个体化3D模型重建</w:t>
            </w:r>
          </w:p>
        </w:tc>
        <w:tc>
          <w:tcPr>
            <w:tcW w:w="9487" w:type="dxa"/>
            <w:vAlign w:val="center"/>
          </w:tcPr>
          <w:p w14:paraId="292EFF38">
            <w:pPr>
              <w:pStyle w:val="8"/>
              <w:spacing w:before="103" w:line="183" w:lineRule="auto"/>
              <w:jc w:val="center"/>
              <w:rPr>
                <w:b/>
                <w:bCs/>
                <w:color w:val="333333"/>
                <w:spacing w:val="-1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333333"/>
                <w:spacing w:val="-1"/>
                <w:sz w:val="24"/>
                <w:szCs w:val="24"/>
                <w:lang w:eastAsia="zh-CN"/>
              </w:rPr>
              <w:t>根据患者病变的 CT 数据使用专用计算机辅助软件重建 3D 模 型。用于精准诊疗分析和手术规划及病灶的精准定位。对脑部、胸部</w:t>
            </w:r>
            <w:r>
              <w:rPr>
                <w:rFonts w:hint="eastAsia"/>
                <w:b/>
                <w:bCs/>
                <w:color w:val="333333"/>
                <w:spacing w:val="-1"/>
                <w:sz w:val="24"/>
                <w:szCs w:val="24"/>
                <w:lang w:eastAsia="zh-CN"/>
              </w:rPr>
              <w:t>、</w:t>
            </w:r>
            <w:r>
              <w:rPr>
                <w:b/>
                <w:bCs/>
                <w:color w:val="333333"/>
                <w:spacing w:val="-1"/>
                <w:sz w:val="24"/>
                <w:szCs w:val="24"/>
                <w:lang w:eastAsia="zh-CN"/>
              </w:rPr>
              <w:t>腹部器官三维可视化诊疗；腹部解剖关系的肝、胆、脾、胰三维可视化诊疗；消化系统的食道、胃肠三维可视化诊疗；盆腔解剖关系的肾脏、膀胱、前列腺、子宫、附件的三维可视化诊疗；骨骼、乳腺、甲状腺、淋巴、支气管、神经等三维可视化诊疗；脑部、胸部、腹部血管病变三维可视化诊疗。提供相关部位的三维可视化诊疗图文报告 ，便于临床医生精准诊疗疾病、详细规划手术方案。</w:t>
            </w:r>
          </w:p>
        </w:tc>
        <w:tc>
          <w:tcPr>
            <w:tcW w:w="2146" w:type="dxa"/>
          </w:tcPr>
          <w:p w14:paraId="6D8BB234">
            <w:pPr>
              <w:pStyle w:val="8"/>
              <w:spacing w:before="78" w:line="183" w:lineRule="auto"/>
              <w:rPr>
                <w:lang w:eastAsia="zh-CN"/>
              </w:rPr>
            </w:pPr>
          </w:p>
        </w:tc>
      </w:tr>
    </w:tbl>
    <w:p w14:paraId="32D1C6A0">
      <w:pPr>
        <w:rPr>
          <w:lang w:eastAsia="zh-CN"/>
        </w:rPr>
      </w:pPr>
      <w:bookmarkStart w:id="0" w:name="_GoBack"/>
      <w:bookmarkEnd w:id="0"/>
    </w:p>
    <w:sectPr>
      <w:pgSz w:w="16839" w:h="11906"/>
      <w:pgMar w:top="561" w:right="1155" w:bottom="170" w:left="753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OThiYWRkYTRhNDdkZDNkYzNjZDRjMjQ1NjZkMGQ2MzQifQ=="/>
  </w:docVars>
  <w:rsids>
    <w:rsidRoot w:val="00AD7591"/>
    <w:rsid w:val="00283666"/>
    <w:rsid w:val="00455AE7"/>
    <w:rsid w:val="00620FAB"/>
    <w:rsid w:val="00686BC7"/>
    <w:rsid w:val="007B77B7"/>
    <w:rsid w:val="00AD7591"/>
    <w:rsid w:val="00C427C4"/>
    <w:rsid w:val="00F7380C"/>
    <w:rsid w:val="019F1377"/>
    <w:rsid w:val="04362400"/>
    <w:rsid w:val="1FDE647B"/>
    <w:rsid w:val="233D08D9"/>
    <w:rsid w:val="2AEE5DA1"/>
    <w:rsid w:val="2D473ED9"/>
    <w:rsid w:val="2D9C3453"/>
    <w:rsid w:val="328C3EB2"/>
    <w:rsid w:val="39276077"/>
    <w:rsid w:val="3E9501E9"/>
    <w:rsid w:val="3ED50CA5"/>
    <w:rsid w:val="3EF7577C"/>
    <w:rsid w:val="56551854"/>
    <w:rsid w:val="599D2E02"/>
    <w:rsid w:val="5D827288"/>
    <w:rsid w:val="5DDF317D"/>
    <w:rsid w:val="63D57455"/>
    <w:rsid w:val="6B554E92"/>
    <w:rsid w:val="79056E79"/>
    <w:rsid w:val="7A4B792B"/>
    <w:rsid w:val="7B7B4C7B"/>
    <w:rsid w:val="7F2B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微软雅黑" w:hAnsi="微软雅黑" w:eastAsia="微软雅黑" w:cs="微软雅黑"/>
      <w:sz w:val="18"/>
      <w:szCs w:val="18"/>
    </w:rPr>
  </w:style>
  <w:style w:type="character" w:customStyle="1" w:styleId="9">
    <w:name w:val="页眉 Char"/>
    <w:basedOn w:val="6"/>
    <w:link w:val="4"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0">
    <w:name w:val="页脚 Char"/>
    <w:basedOn w:val="6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257</Words>
  <Characters>260</Characters>
  <Lines>2</Lines>
  <Paragraphs>1</Paragraphs>
  <TotalTime>12</TotalTime>
  <ScaleCrop>false</ScaleCrop>
  <LinksUpToDate>false</LinksUpToDate>
  <CharactersWithSpaces>285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2023-12-15T17:15:00Z</dcterms:created>
  <dc:creator>张庆</dc:creator>
  <cp:lastModifiedBy>ywk</cp:lastModifiedBy>
  <dcterms:modified xsi:type="dcterms:W3CDTF">2025-11-10T01:28:21Z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2024-03-17T15:42:50Z</vt:filetime>
  </property>
  <property fmtid="{D5CDD505-2E9C-101B-9397-08002B2CF9AE}" pid="4" name="KSOProductBuildVer">
    <vt:lpwstr>2052-12.1.0.23542</vt:lpwstr>
  </property>
  <property fmtid="{D5CDD505-2E9C-101B-9397-08002B2CF9AE}" pid="5" name="ICV">
    <vt:lpwstr>B53C8BBACCD54978B691C01EB4983566_13</vt:lpwstr>
  </property>
  <property fmtid="{D5CDD505-2E9C-101B-9397-08002B2CF9AE}" pid="6" name="KSOTemplateDocerSaveRecord">
    <vt:lpwstr>eyJoZGlkIjoiMmIxZWQzOTIwYzc4M2Y4ZjA1YmIzYTlhZjNhZTBmZWYiLCJ1c2VySWQiOiIxNzQzODkwODc3In0=</vt:lpwstr>
  </property>
</Properties>
</file>