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29BF5">
      <w:pPr>
        <w:jc w:val="center"/>
        <w:rPr>
          <w:rFonts w:hint="eastAsia" w:ascii="黑体" w:hAnsi="黑体" w:eastAsia="黑体"/>
          <w:b/>
          <w:sz w:val="32"/>
          <w:szCs w:val="32"/>
        </w:rPr>
      </w:pPr>
    </w:p>
    <w:p w14:paraId="4DD2BFBE">
      <w:pPr>
        <w:jc w:val="center"/>
        <w:rPr>
          <w:rFonts w:hint="eastAsia" w:ascii="黑体" w:hAnsi="黑体" w:eastAsia="黑体"/>
          <w:b/>
          <w:sz w:val="52"/>
          <w:szCs w:val="52"/>
        </w:rPr>
      </w:pPr>
    </w:p>
    <w:p w14:paraId="7A7BB0DA">
      <w:pPr>
        <w:spacing w:line="360" w:lineRule="auto"/>
        <w:jc w:val="center"/>
        <w:rPr>
          <w:rFonts w:ascii="黑体" w:hAnsi="黑体" w:eastAsia="黑体"/>
          <w:b/>
          <w:sz w:val="52"/>
          <w:szCs w:val="52"/>
        </w:rPr>
      </w:pPr>
      <w:r>
        <w:rPr>
          <w:rFonts w:hint="eastAsia" w:ascii="黑体" w:hAnsi="黑体" w:eastAsia="黑体"/>
          <w:b/>
          <w:sz w:val="52"/>
          <w:szCs w:val="52"/>
        </w:rPr>
        <w:t>茂名市人民医院信息建设项目</w:t>
      </w:r>
    </w:p>
    <w:p w14:paraId="4F7CA342">
      <w:pPr>
        <w:spacing w:line="360" w:lineRule="auto"/>
        <w:jc w:val="center"/>
        <w:rPr>
          <w:rFonts w:ascii="微软雅黑" w:hAnsi="微软雅黑" w:eastAsia="微软雅黑"/>
          <w:b/>
          <w:sz w:val="52"/>
          <w:szCs w:val="52"/>
        </w:rPr>
      </w:pPr>
      <w:r>
        <w:rPr>
          <w:rFonts w:hint="eastAsia" w:ascii="黑体" w:hAnsi="黑体" w:eastAsia="黑体"/>
          <w:b/>
          <w:sz w:val="52"/>
          <w:szCs w:val="52"/>
        </w:rPr>
        <w:t>需求书</w:t>
      </w:r>
    </w:p>
    <w:p w14:paraId="4F5D2123">
      <w:pPr>
        <w:pStyle w:val="4"/>
        <w:ind w:firstLine="480"/>
      </w:pPr>
    </w:p>
    <w:p w14:paraId="7481C04F">
      <w:pPr>
        <w:rPr>
          <w:rFonts w:ascii="微软雅黑" w:hAnsi="微软雅黑" w:eastAsia="微软雅黑"/>
          <w:b/>
          <w:sz w:val="32"/>
        </w:rPr>
      </w:pPr>
    </w:p>
    <w:p w14:paraId="131CB1F8">
      <w:pPr>
        <w:pStyle w:val="4"/>
        <w:rPr>
          <w:rFonts w:ascii="微软雅黑" w:hAnsi="微软雅黑" w:eastAsia="微软雅黑"/>
          <w:b/>
          <w:sz w:val="32"/>
        </w:rPr>
      </w:pPr>
    </w:p>
    <w:p w14:paraId="7BDDBB0C">
      <w:pPr>
        <w:pStyle w:val="7"/>
        <w:rPr>
          <w:rFonts w:ascii="微软雅黑" w:hAnsi="微软雅黑" w:eastAsia="微软雅黑"/>
          <w:b/>
          <w:sz w:val="32"/>
        </w:rPr>
      </w:pPr>
    </w:p>
    <w:p w14:paraId="21779134">
      <w:pPr>
        <w:rPr>
          <w:rFonts w:ascii="微软雅黑" w:hAnsi="微软雅黑" w:eastAsia="微软雅黑"/>
          <w:b/>
          <w:sz w:val="32"/>
        </w:rPr>
      </w:pPr>
    </w:p>
    <w:p w14:paraId="332E162C">
      <w:pPr>
        <w:pStyle w:val="4"/>
        <w:rPr>
          <w:rFonts w:ascii="微软雅黑" w:hAnsi="微软雅黑" w:eastAsia="微软雅黑"/>
          <w:b/>
          <w:sz w:val="32"/>
        </w:rPr>
      </w:pPr>
    </w:p>
    <w:p w14:paraId="42DDC3C7">
      <w:pPr>
        <w:pStyle w:val="7"/>
        <w:rPr>
          <w:rFonts w:ascii="微软雅黑" w:hAnsi="微软雅黑" w:eastAsia="微软雅黑"/>
          <w:b/>
          <w:sz w:val="32"/>
        </w:rPr>
      </w:pPr>
    </w:p>
    <w:p w14:paraId="1E19769C"/>
    <w:p w14:paraId="674C8D57">
      <w:pPr>
        <w:rPr>
          <w:rFonts w:ascii="微软雅黑" w:hAnsi="微软雅黑" w:eastAsia="微软雅黑"/>
          <w:b/>
          <w:sz w:val="32"/>
        </w:rPr>
      </w:pPr>
    </w:p>
    <w:p w14:paraId="0DF4892B">
      <w:pPr>
        <w:rPr>
          <w:rFonts w:ascii="微软雅黑" w:hAnsi="微软雅黑" w:eastAsia="微软雅黑"/>
          <w:b/>
          <w:sz w:val="32"/>
        </w:rPr>
      </w:pPr>
    </w:p>
    <w:p w14:paraId="5C79C8DE">
      <w:pPr>
        <w:rPr>
          <w:rFonts w:hint="eastAsia" w:ascii="微软雅黑" w:hAnsi="微软雅黑" w:eastAsia="微软雅黑"/>
          <w:b/>
          <w:sz w:val="32"/>
        </w:rPr>
      </w:pPr>
      <w:r>
        <w:rPr>
          <w:rFonts w:hint="eastAsia" w:ascii="微软雅黑" w:hAnsi="微软雅黑" w:eastAsia="微软雅黑"/>
          <w:b/>
          <w:sz w:val="32"/>
        </w:rPr>
        <w:t xml:space="preserve">   </w:t>
      </w:r>
    </w:p>
    <w:p w14:paraId="1D7BB7E8">
      <w:pPr>
        <w:ind w:firstLine="960" w:firstLineChars="300"/>
        <w:rPr>
          <w:rFonts w:hint="eastAsia" w:ascii="微软雅黑" w:hAnsi="微软雅黑" w:eastAsia="微软雅黑"/>
          <w:b/>
          <w:sz w:val="32"/>
        </w:rPr>
      </w:pPr>
    </w:p>
    <w:p w14:paraId="42D4A9AB">
      <w:pPr>
        <w:spacing w:before="91" w:line="220" w:lineRule="auto"/>
        <w:ind w:left="30"/>
        <w:jc w:val="center"/>
        <w:rPr>
          <w:rFonts w:hint="eastAsia" w:ascii="仿宋" w:hAnsi="仿宋" w:eastAsia="仿宋" w:cs="仿宋"/>
          <w:b/>
          <w:bCs/>
          <w:spacing w:val="6"/>
          <w:sz w:val="32"/>
          <w:szCs w:val="32"/>
        </w:rPr>
      </w:pPr>
    </w:p>
    <w:p w14:paraId="130D2A82">
      <w:pPr>
        <w:spacing w:before="91" w:line="220" w:lineRule="auto"/>
        <w:ind w:left="30"/>
        <w:jc w:val="center"/>
        <w:rPr>
          <w:rFonts w:hint="eastAsia" w:ascii="仿宋" w:hAnsi="仿宋" w:eastAsia="仿宋" w:cs="仿宋"/>
          <w:b/>
          <w:bCs/>
          <w:spacing w:val="6"/>
          <w:sz w:val="32"/>
          <w:szCs w:val="32"/>
        </w:rPr>
      </w:pPr>
    </w:p>
    <w:p w14:paraId="3472DE04">
      <w:pPr>
        <w:spacing w:before="91" w:line="220" w:lineRule="auto"/>
        <w:ind w:left="30"/>
        <w:jc w:val="center"/>
        <w:rPr>
          <w:rFonts w:hint="eastAsia" w:ascii="仿宋" w:hAnsi="仿宋" w:eastAsia="仿宋" w:cs="仿宋"/>
          <w:b/>
          <w:bCs/>
          <w:spacing w:val="6"/>
          <w:sz w:val="32"/>
          <w:szCs w:val="32"/>
        </w:rPr>
      </w:pPr>
    </w:p>
    <w:p w14:paraId="29DC8DE4">
      <w:pPr>
        <w:spacing w:before="91" w:line="220" w:lineRule="auto"/>
        <w:jc w:val="both"/>
        <w:rPr>
          <w:rFonts w:hint="eastAsia" w:ascii="仿宋" w:hAnsi="仿宋" w:eastAsia="仿宋" w:cs="仿宋"/>
          <w:b/>
          <w:bCs/>
          <w:spacing w:val="6"/>
          <w:sz w:val="32"/>
          <w:szCs w:val="32"/>
        </w:rPr>
      </w:pPr>
      <w:bookmarkStart w:id="1" w:name="_GoBack"/>
      <w:bookmarkEnd w:id="1"/>
    </w:p>
    <w:p w14:paraId="76A99CE9">
      <w:pPr>
        <w:spacing w:before="91" w:line="220" w:lineRule="auto"/>
        <w:ind w:left="30" w:leftChars="0"/>
        <w:jc w:val="center"/>
        <w:outlineLvl w:val="0"/>
        <w:rPr>
          <w:rFonts w:hint="default" w:ascii="仿宋" w:hAnsi="仿宋" w:eastAsia="仿宋" w:cs="仿宋"/>
          <w:b/>
          <w:bCs/>
          <w:spacing w:val="6"/>
          <w:sz w:val="44"/>
          <w:szCs w:val="44"/>
          <w:lang w:val="en-US"/>
        </w:rPr>
      </w:pPr>
      <w:r>
        <w:rPr>
          <w:rFonts w:hint="eastAsia" w:ascii="仿宋" w:hAnsi="仿宋" w:eastAsia="仿宋" w:cs="仿宋"/>
          <w:b/>
          <w:bCs/>
          <w:spacing w:val="6"/>
          <w:sz w:val="44"/>
          <w:szCs w:val="44"/>
        </w:rPr>
        <w:t>茂名市人民医院</w:t>
      </w:r>
      <w:r>
        <w:rPr>
          <w:rFonts w:hint="eastAsia" w:ascii="仿宋" w:hAnsi="仿宋" w:eastAsia="仿宋" w:cs="仿宋"/>
          <w:b/>
          <w:bCs/>
          <w:spacing w:val="6"/>
          <w:sz w:val="44"/>
          <w:szCs w:val="44"/>
          <w:lang w:val="en-US" w:eastAsia="zh-CN"/>
        </w:rPr>
        <w:t>检验系统升级改造</w:t>
      </w:r>
    </w:p>
    <w:p w14:paraId="79CC4F0B">
      <w:pPr>
        <w:spacing w:before="91" w:line="220" w:lineRule="auto"/>
        <w:ind w:left="30" w:leftChars="0"/>
        <w:jc w:val="center"/>
        <w:outlineLvl w:val="0"/>
        <w:rPr>
          <w:rFonts w:ascii="仿宋" w:hAnsi="仿宋" w:eastAsia="仿宋" w:cs="仿宋"/>
          <w:spacing w:val="6"/>
          <w:sz w:val="44"/>
          <w:szCs w:val="44"/>
        </w:rPr>
      </w:pPr>
      <w:r>
        <w:rPr>
          <w:rFonts w:hint="eastAsia" w:ascii="仿宋" w:hAnsi="仿宋" w:eastAsia="仿宋" w:cs="仿宋"/>
          <w:b/>
          <w:bCs/>
          <w:spacing w:val="6"/>
          <w:sz w:val="44"/>
          <w:szCs w:val="44"/>
        </w:rPr>
        <w:t>需求书</w:t>
      </w:r>
    </w:p>
    <w:p w14:paraId="5B6A261B">
      <w:pPr>
        <w:spacing w:before="91" w:line="220" w:lineRule="auto"/>
        <w:ind w:left="30"/>
        <w:rPr>
          <w:rFonts w:ascii="宋体" w:hAnsi="宋体" w:cs="宋体"/>
          <w:spacing w:val="6"/>
          <w:sz w:val="10"/>
          <w:szCs w:val="10"/>
        </w:rPr>
      </w:pPr>
    </w:p>
    <w:p w14:paraId="6E2FBFA6">
      <w:pPr>
        <w:numPr>
          <w:ilvl w:val="0"/>
          <w:numId w:val="2"/>
        </w:numPr>
        <w:spacing w:before="91" w:line="360" w:lineRule="auto"/>
        <w:ind w:left="30" w:leftChars="0" w:firstLine="667" w:firstLineChars="200"/>
        <w:outlineLvl w:val="0"/>
        <w:rPr>
          <w:rFonts w:hint="eastAsia" w:ascii="仿宋" w:hAnsi="仿宋" w:eastAsia="仿宋" w:cs="仿宋"/>
          <w:b/>
          <w:bCs/>
          <w:spacing w:val="6"/>
          <w:sz w:val="32"/>
          <w:szCs w:val="32"/>
        </w:rPr>
      </w:pPr>
      <w:bookmarkStart w:id="0" w:name="_Hlk140416963"/>
      <w:r>
        <w:rPr>
          <w:rFonts w:hint="eastAsia" w:ascii="仿宋" w:hAnsi="仿宋" w:eastAsia="仿宋" w:cs="仿宋"/>
          <w:b/>
          <w:bCs/>
          <w:spacing w:val="6"/>
          <w:sz w:val="32"/>
          <w:szCs w:val="32"/>
        </w:rPr>
        <w:t>项目建设的必要性</w:t>
      </w:r>
      <w:bookmarkEnd w:id="0"/>
    </w:p>
    <w:p w14:paraId="51B30EC4">
      <w:pPr>
        <w:widowControl w:val="0"/>
        <w:spacing w:line="360" w:lineRule="auto"/>
        <w:ind w:firstLine="640" w:firstLineChars="200"/>
        <w:jc w:val="both"/>
        <w:rPr>
          <w:rFonts w:hint="default" w:ascii="仿宋" w:hAnsi="仿宋" w:eastAsia="仿宋" w:cs="仿宋"/>
          <w:sz w:val="32"/>
          <w:szCs w:val="32"/>
          <w:lang w:eastAsia="zh-CN"/>
        </w:rPr>
      </w:pPr>
      <w:r>
        <w:rPr>
          <w:rFonts w:hint="eastAsia" w:ascii="仿宋" w:hAnsi="仿宋" w:eastAsia="仿宋" w:cs="仿宋"/>
          <w:kern w:val="2"/>
          <w:sz w:val="32"/>
          <w:szCs w:val="32"/>
          <w:lang w:val="en-US" w:eastAsia="zh-CN" w:bidi="ar-SA"/>
        </w:rPr>
        <w:t>我院已使用LIS系统多年，已具备丰富的检验业务与信息化基础，已有成熟、稳定的网络环境和数据中心资源。随着医院检验业务量的增长以及区域检验结果互认、改善就医感受等多项政策对检验质量和效率要求的增加，</w:t>
      </w:r>
      <w:r>
        <w:rPr>
          <w:rFonts w:hint="default" w:ascii="仿宋" w:hAnsi="仿宋" w:eastAsia="仿宋" w:cs="仿宋"/>
          <w:kern w:val="2"/>
          <w:sz w:val="32"/>
          <w:szCs w:val="32"/>
          <w:lang w:eastAsia="zh-CN" w:bidi="ar-SA"/>
        </w:rPr>
        <w:t>其中，根据</w:t>
      </w:r>
      <w:r>
        <w:rPr>
          <w:rFonts w:hint="eastAsia" w:ascii="仿宋" w:hAnsi="仿宋" w:eastAsia="仿宋" w:cs="仿宋"/>
          <w:kern w:val="2"/>
          <w:sz w:val="32"/>
          <w:szCs w:val="32"/>
          <w:lang w:val="en-US" w:eastAsia="zh-CN" w:bidi="ar-SA"/>
        </w:rPr>
        <w:t>《关于开展全面提升医疗质量行动（2023-2025年）的通知》</w:t>
      </w:r>
      <w:r>
        <w:rPr>
          <w:rFonts w:hint="default" w:ascii="仿宋" w:hAnsi="仿宋" w:eastAsia="仿宋" w:cs="仿宋"/>
          <w:kern w:val="2"/>
          <w:sz w:val="32"/>
          <w:szCs w:val="32"/>
          <w:lang w:eastAsia="zh-CN" w:bidi="ar-SA"/>
        </w:rPr>
        <w:t>提出</w:t>
      </w:r>
      <w:r>
        <w:rPr>
          <w:rFonts w:hint="eastAsia" w:ascii="仿宋" w:hAnsi="仿宋" w:eastAsia="仿宋" w:cs="仿宋"/>
          <w:kern w:val="2"/>
          <w:sz w:val="32"/>
          <w:szCs w:val="32"/>
          <w:lang w:val="en-US" w:eastAsia="zh-CN" w:bidi="ar-SA"/>
        </w:rPr>
        <w:t>提高检查检验质量</w:t>
      </w:r>
      <w:r>
        <w:rPr>
          <w:rFonts w:hint="default" w:ascii="仿宋" w:hAnsi="仿宋" w:eastAsia="仿宋" w:cs="仿宋"/>
          <w:kern w:val="2"/>
          <w:sz w:val="32"/>
          <w:szCs w:val="32"/>
          <w:lang w:eastAsia="zh-CN" w:bidi="ar-SA"/>
        </w:rPr>
        <w:t>要求，应</w:t>
      </w:r>
      <w:r>
        <w:rPr>
          <w:rFonts w:hint="eastAsia" w:ascii="仿宋" w:hAnsi="仿宋" w:eastAsia="仿宋" w:cs="仿宋"/>
          <w:kern w:val="2"/>
          <w:sz w:val="32"/>
          <w:szCs w:val="32"/>
          <w:lang w:val="en-US" w:eastAsia="zh-CN" w:bidi="ar-SA"/>
        </w:rPr>
        <w:t>建立健全覆盖检查、检验全过程的质量管理制度，加强室内质量控制</w:t>
      </w:r>
      <w:r>
        <w:rPr>
          <w:rFonts w:hint="default" w:ascii="仿宋" w:hAnsi="仿宋" w:eastAsia="仿宋" w:cs="仿宋"/>
          <w:kern w:val="2"/>
          <w:sz w:val="32"/>
          <w:szCs w:val="32"/>
          <w:lang w:eastAsia="zh-CN" w:bidi="ar-SA"/>
        </w:rPr>
        <w:t>。</w:t>
      </w:r>
      <w:r>
        <w:rPr>
          <w:rFonts w:hint="default" w:ascii="仿宋" w:hAnsi="仿宋" w:eastAsia="仿宋" w:cs="仿宋"/>
          <w:sz w:val="32"/>
          <w:szCs w:val="32"/>
          <w:lang w:eastAsia="zh-CN"/>
        </w:rPr>
        <w:t>《医院信息互联互通标准化成熟度测评方案》中提出关于检验检查记录、临床检验系统建设、检验检查报告自助打印、检验检查结果查看、检验标本闭环管理、区域检验共享的规定。</w:t>
      </w:r>
      <w:r>
        <w:rPr>
          <w:rFonts w:hint="default" w:ascii="仿宋" w:hAnsi="仿宋" w:eastAsia="仿宋" w:cs="仿宋"/>
          <w:kern w:val="2"/>
          <w:sz w:val="32"/>
          <w:szCs w:val="32"/>
          <w:lang w:eastAsia="zh-CN" w:bidi="ar-SA"/>
        </w:rPr>
        <w:t>加强检验</w:t>
      </w:r>
      <w:r>
        <w:rPr>
          <w:rFonts w:hint="eastAsia" w:ascii="仿宋" w:hAnsi="仿宋" w:eastAsia="仿宋" w:cs="仿宋"/>
          <w:sz w:val="32"/>
          <w:szCs w:val="32"/>
          <w:lang w:val="en-US" w:eastAsia="zh-CN"/>
        </w:rPr>
        <w:t>全流程闭环管控</w:t>
      </w:r>
      <w:r>
        <w:rPr>
          <w:rFonts w:hint="default" w:ascii="仿宋" w:hAnsi="仿宋" w:eastAsia="仿宋" w:cs="仿宋"/>
          <w:sz w:val="32"/>
          <w:szCs w:val="32"/>
          <w:lang w:eastAsia="zh-CN"/>
        </w:rPr>
        <w:t>、</w:t>
      </w:r>
      <w:r>
        <w:rPr>
          <w:rFonts w:hint="eastAsia" w:ascii="仿宋" w:hAnsi="仿宋" w:eastAsia="仿宋" w:cs="仿宋"/>
          <w:sz w:val="32"/>
          <w:szCs w:val="32"/>
          <w:lang w:val="en-US" w:eastAsia="zh-CN"/>
        </w:rPr>
        <w:t>提升报告质量</w:t>
      </w:r>
      <w:r>
        <w:rPr>
          <w:rFonts w:hint="default" w:ascii="仿宋" w:hAnsi="仿宋" w:eastAsia="仿宋" w:cs="仿宋"/>
          <w:sz w:val="32"/>
          <w:szCs w:val="32"/>
          <w:lang w:eastAsia="zh-CN"/>
        </w:rPr>
        <w:t>迫在眉睫。</w:t>
      </w:r>
    </w:p>
    <w:p w14:paraId="366F2204">
      <w:pPr>
        <w:widowControl w:val="0"/>
        <w:spacing w:line="360" w:lineRule="auto"/>
        <w:ind w:firstLine="640" w:firstLineChars="200"/>
        <w:jc w:val="both"/>
        <w:rPr>
          <w:rFonts w:hint="default" w:ascii="仿宋" w:hAnsi="仿宋" w:eastAsia="仿宋" w:cs="仿宋"/>
          <w:sz w:val="32"/>
          <w:szCs w:val="32"/>
          <w:lang w:eastAsia="zh-CN"/>
        </w:rPr>
      </w:pPr>
      <w:r>
        <w:rPr>
          <w:rFonts w:hint="eastAsia" w:ascii="仿宋" w:hAnsi="仿宋" w:eastAsia="仿宋" w:cs="仿宋"/>
          <w:sz w:val="32"/>
          <w:szCs w:val="32"/>
          <w:lang w:val="en-US" w:eastAsia="zh-CN"/>
        </w:rPr>
        <w:t>根据</w:t>
      </w:r>
      <w:r>
        <w:rPr>
          <w:rFonts w:hint="default" w:ascii="仿宋" w:hAnsi="仿宋" w:eastAsia="仿宋" w:cs="仿宋"/>
          <w:sz w:val="32"/>
          <w:szCs w:val="32"/>
          <w:lang w:eastAsia="zh-CN"/>
        </w:rPr>
        <w:t>《关于印发公立医院高质量发展促进行动（2021-2025年）的通知》（国卫医发〔2021〕27 号）二、重点行动提出建设“三位一体”智慧医院。要求将信息化作为医院基本建设的优先领域，建设电子病历、智慧服务、智慧管理“三位一体”的智慧医院信息系统，完善智慧医院分级评估顶层设计。同时还提出强化卫生健康统计调查分析应用体系，加强统计数据质量控制。</w:t>
      </w:r>
    </w:p>
    <w:p w14:paraId="03072B66">
      <w:pPr>
        <w:widowControl w:val="0"/>
        <w:spacing w:line="360" w:lineRule="auto"/>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《国家卫生健康委办公厅关于持续做好抗菌药物临床用管理工作的通知》（国卫办医发【2020】8号）对微生物实验室提出了加强实验室建设、做好标本检测相关工作以及提高微生物检验水平的具体要求。</w:t>
      </w:r>
    </w:p>
    <w:p w14:paraId="5AAE9D2E">
      <w:pPr>
        <w:widowControl w:val="0"/>
        <w:spacing w:line="360" w:lineRule="auto"/>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为更好的服务于临床，另外引进微生物智能分级报告模块，为辅助科室质量分析，引进</w:t>
      </w:r>
      <w:r>
        <w:rPr>
          <w:rFonts w:hint="eastAsia" w:ascii="仿宋" w:hAnsi="仿宋" w:eastAsia="仿宋" w:cs="仿宋"/>
          <w:sz w:val="32"/>
          <w:szCs w:val="32"/>
          <w:lang w:val="en-US" w:eastAsia="zh-CN"/>
        </w:rPr>
        <w:t>检验专业质量指标统计功能</w:t>
      </w:r>
      <w:r>
        <w:rPr>
          <w:rFonts w:hint="eastAsia" w:ascii="仿宋" w:hAnsi="仿宋" w:eastAsia="仿宋" w:cs="仿宋"/>
          <w:kern w:val="2"/>
          <w:sz w:val="32"/>
          <w:szCs w:val="32"/>
          <w:lang w:val="en-US" w:eastAsia="zh-CN" w:bidi="ar-SA"/>
        </w:rPr>
        <w:t>模块。</w:t>
      </w:r>
    </w:p>
    <w:p w14:paraId="689ABCBD">
      <w:pPr>
        <w:widowControl w:val="0"/>
        <w:spacing w:line="360" w:lineRule="auto"/>
        <w:ind w:firstLine="640" w:firstLineChars="200"/>
        <w:jc w:val="both"/>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项目的实施，是顺应国家医改政策导向、推动医院高质量发展的必然选择。通过升级建设系统，可有效解决现有系统在数据整合、流程优化、智能分析及标准化管理等方面的短板，显著提升检验报告的准确性、时效性和可追溯性，同时增强大数据分析能力，为临床决策和科研转化提供有力支撑。此外，项目的落地将进一步提升患者服务体验，强化医疗质量安全，助力医院通过五级电子病历评审，并为未来智慧医院建设奠定坚实基础。因此，本项目不仅是检验业务现代化发展的迫切需求，更是医院提升综合竞争力、实现长远战略目标的关键举措。</w:t>
      </w:r>
    </w:p>
    <w:p w14:paraId="39AD7A2E">
      <w:pPr>
        <w:pStyle w:val="4"/>
        <w:ind w:firstLine="643" w:firstLineChars="200"/>
        <w:outlineLvl w:val="0"/>
        <w:rPr>
          <w:rFonts w:hint="eastAsia" w:ascii="仿宋" w:hAnsi="仿宋" w:eastAsia="仿宋"/>
          <w:b/>
          <w:bCs/>
          <w:sz w:val="32"/>
          <w:szCs w:val="32"/>
        </w:rPr>
      </w:pPr>
      <w:r>
        <w:rPr>
          <w:rFonts w:hint="eastAsia" w:ascii="仿宋" w:hAnsi="仿宋" w:eastAsia="仿宋"/>
          <w:b/>
          <w:bCs/>
          <w:sz w:val="32"/>
          <w:szCs w:val="32"/>
        </w:rPr>
        <w:t>二、项目的需求分析</w:t>
      </w:r>
    </w:p>
    <w:p w14:paraId="5069F5E1">
      <w:pPr>
        <w:widowControl w:val="0"/>
        <w:spacing w:line="360" w:lineRule="auto"/>
        <w:ind w:firstLine="640" w:firstLineChars="200"/>
        <w:jc w:val="both"/>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w:t>
      </w:r>
      <w:r>
        <w:rPr>
          <w:rFonts w:ascii="仿宋" w:hAnsi="仿宋" w:eastAsia="仿宋" w:cs="仿宋"/>
          <w:kern w:val="2"/>
          <w:sz w:val="32"/>
          <w:szCs w:val="32"/>
          <w:lang w:bidi="ar-SA"/>
        </w:rPr>
        <w:t>新版</w:t>
      </w:r>
      <w:r>
        <w:rPr>
          <w:rFonts w:hint="eastAsia" w:ascii="仿宋" w:hAnsi="仿宋" w:eastAsia="仿宋" w:cs="仿宋"/>
          <w:kern w:val="2"/>
          <w:sz w:val="32"/>
          <w:szCs w:val="32"/>
          <w:lang w:val="en-US" w:eastAsia="zh-CN" w:bidi="ar-SA"/>
        </w:rPr>
        <w:t>五</w:t>
      </w:r>
      <w:r>
        <w:rPr>
          <w:rFonts w:ascii="仿宋" w:hAnsi="仿宋" w:eastAsia="仿宋" w:cs="仿宋"/>
          <w:kern w:val="2"/>
          <w:sz w:val="32"/>
          <w:szCs w:val="32"/>
          <w:lang w:bidi="ar-SA"/>
        </w:rPr>
        <w:t>级电子病历评审标准《智慧医疗分级评价方法及标准（2025版）》</w:t>
      </w:r>
      <w:r>
        <w:rPr>
          <w:rFonts w:hint="eastAsia" w:ascii="仿宋" w:hAnsi="仿宋" w:eastAsia="仿宋" w:cs="仿宋"/>
          <w:kern w:val="2"/>
          <w:sz w:val="32"/>
          <w:szCs w:val="32"/>
          <w:lang w:eastAsia="zh-CN" w:bidi="ar-SA"/>
        </w:rPr>
        <w:t>、</w:t>
      </w:r>
      <w:r>
        <w:rPr>
          <w:rFonts w:ascii="仿宋" w:hAnsi="仿宋" w:eastAsia="仿宋" w:cs="仿宋"/>
          <w:kern w:val="2"/>
          <w:sz w:val="32"/>
          <w:szCs w:val="32"/>
          <w:lang w:bidi="ar-SA"/>
        </w:rPr>
        <w:t>CNAS-CL02:2023《医学实验室质量和能力认可准则》</w:t>
      </w:r>
      <w:r>
        <w:rPr>
          <w:rFonts w:hint="eastAsia" w:ascii="仿宋" w:hAnsi="仿宋" w:eastAsia="仿宋" w:cs="仿宋"/>
          <w:kern w:val="2"/>
          <w:sz w:val="32"/>
          <w:szCs w:val="32"/>
          <w:lang w:val="en-US" w:eastAsia="zh-CN" w:bidi="ar-SA"/>
        </w:rPr>
        <w:t>以及国家卫生健康委医政司关于药事管理等3个专业医疗质量控制指标（2025年版）的要求</w:t>
      </w:r>
      <w:r>
        <w:rPr>
          <w:rFonts w:ascii="仿宋" w:hAnsi="仿宋" w:eastAsia="仿宋" w:cs="仿宋"/>
          <w:kern w:val="2"/>
          <w:sz w:val="32"/>
          <w:szCs w:val="32"/>
          <w:lang w:bidi="ar-SA"/>
        </w:rPr>
        <w:t>，</w:t>
      </w:r>
      <w:r>
        <w:rPr>
          <w:rFonts w:hint="eastAsia" w:ascii="仿宋" w:hAnsi="仿宋" w:eastAsia="仿宋" w:cs="仿宋"/>
          <w:kern w:val="2"/>
          <w:sz w:val="32"/>
          <w:szCs w:val="32"/>
          <w:lang w:val="en-US" w:eastAsia="zh-CN" w:bidi="ar-SA"/>
        </w:rPr>
        <w:t>现检验科急</w:t>
      </w:r>
      <w:r>
        <w:rPr>
          <w:rFonts w:hint="default" w:ascii="仿宋" w:hAnsi="仿宋" w:eastAsia="仿宋" w:cs="仿宋"/>
          <w:kern w:val="2"/>
          <w:sz w:val="32"/>
          <w:szCs w:val="32"/>
          <w:lang w:bidi="ar-SA"/>
        </w:rPr>
        <w:t>需</w:t>
      </w:r>
      <w:r>
        <w:rPr>
          <w:rFonts w:ascii="仿宋" w:hAnsi="仿宋" w:eastAsia="仿宋" w:cs="仿宋"/>
          <w:kern w:val="2"/>
          <w:sz w:val="32"/>
          <w:szCs w:val="32"/>
          <w:lang w:bidi="ar-SA"/>
        </w:rPr>
        <w:t>对LIS进行</w:t>
      </w:r>
      <w:r>
        <w:rPr>
          <w:rFonts w:hint="eastAsia" w:ascii="仿宋" w:hAnsi="仿宋" w:eastAsia="仿宋" w:cs="仿宋"/>
          <w:kern w:val="2"/>
          <w:sz w:val="32"/>
          <w:szCs w:val="32"/>
          <w:lang w:val="en-US" w:eastAsia="zh-CN" w:bidi="ar-SA"/>
        </w:rPr>
        <w:t>以下</w:t>
      </w:r>
      <w:r>
        <w:rPr>
          <w:rFonts w:ascii="仿宋" w:hAnsi="仿宋" w:eastAsia="仿宋" w:cs="仿宋"/>
          <w:kern w:val="2"/>
          <w:sz w:val="32"/>
          <w:szCs w:val="32"/>
          <w:lang w:bidi="ar-SA"/>
        </w:rPr>
        <w:t>改造</w:t>
      </w:r>
      <w:r>
        <w:rPr>
          <w:rFonts w:hint="eastAsia" w:ascii="仿宋" w:hAnsi="仿宋" w:eastAsia="仿宋" w:cs="仿宋"/>
          <w:kern w:val="2"/>
          <w:sz w:val="32"/>
          <w:szCs w:val="32"/>
          <w:lang w:eastAsia="zh-CN" w:bidi="ar-SA"/>
        </w:rPr>
        <w:t>，</w:t>
      </w:r>
      <w:r>
        <w:rPr>
          <w:rFonts w:hint="eastAsia" w:ascii="仿宋" w:hAnsi="仿宋" w:eastAsia="仿宋" w:cs="仿宋"/>
          <w:kern w:val="2"/>
          <w:sz w:val="32"/>
          <w:szCs w:val="32"/>
          <w:lang w:val="en-US" w:eastAsia="zh-CN" w:bidi="ar-SA"/>
        </w:rPr>
        <w:t>以配合医院五级电子病历评审工作、ISO15159认证以及符合国家卫生健康委医政司关于药事管理等3个专业医疗质量控制指标（2025年版）的要求：</w:t>
      </w:r>
    </w:p>
    <w:p w14:paraId="14294455">
      <w:pPr>
        <w:spacing w:line="36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1、全流程闭环管控（五级电子病历评审需求、ISO15189认证需求）：</w:t>
      </w:r>
    </w:p>
    <w:p w14:paraId="2FDD9411">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检验系统需实现从标本申请到标本销毁的全程节点记录，包括申请时间、采样时间、送检时间、接收时间、检测时间、审核时间、归档时间、销毁时间等关键环节信息，并提供实时追踪各环节状态的功能。</w:t>
      </w:r>
    </w:p>
    <w:p w14:paraId="247D5607">
      <w:pPr>
        <w:spacing w:line="36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2、检验专业质量指标统计功能提升（五级电子病历评审需求、ISO15189认证需求、</w:t>
      </w:r>
      <w:r>
        <w:rPr>
          <w:rFonts w:hint="eastAsia" w:ascii="仿宋" w:hAnsi="仿宋" w:eastAsia="仿宋" w:cs="仿宋"/>
          <w:kern w:val="2"/>
          <w:sz w:val="32"/>
          <w:szCs w:val="32"/>
          <w:lang w:val="en-US" w:eastAsia="zh-CN" w:bidi="ar-SA"/>
        </w:rPr>
        <w:t>国家卫生健康委医政司关于药事管理等3个专业医疗质量控制指标（2025年版）需求</w:t>
      </w:r>
      <w:r>
        <w:rPr>
          <w:rFonts w:hint="eastAsia" w:ascii="仿宋" w:hAnsi="仿宋" w:eastAsia="仿宋" w:cs="仿宋"/>
          <w:sz w:val="32"/>
          <w:szCs w:val="32"/>
          <w:lang w:val="en-US" w:eastAsia="zh-CN"/>
        </w:rPr>
        <w:t>）：</w:t>
      </w:r>
    </w:p>
    <w:p w14:paraId="1C0B0FC0">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前临床检验专业的质量控制指标采集和统计处于手工模式，工作量巨大而且统计数据不准，无法实时采集各环节数据，无法满足临床检验专业质量控制指标数据上报要求。通过提升检验专业质量指标统计功能，支持临床检验专业医疗质量控制指标数据统计分析、展示及导出功能。</w:t>
      </w:r>
    </w:p>
    <w:p w14:paraId="18F09E7E">
      <w:pPr>
        <w:spacing w:line="36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3、微生物智能分级报告（五级电子病历评审需求、ISO15189认证需求）：</w:t>
      </w:r>
    </w:p>
    <w:p w14:paraId="76C3C35A">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微生物检验具有环节多、步骤多、手工操作多、图像采集多、仪器集成种类多等特点，操作繁琐，检验周期长，标本管理困难，在自动化、标准化、数字化和信息化建设方面相较于其它检验专业学科而言相对滞后。现有系统并非针对微生物检验业务特点制定，无法全面满足微生物检验工作的分级报告管理要求。</w:t>
      </w:r>
    </w:p>
    <w:p w14:paraId="41C800E8">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实施微生物智能分级报告，支持微生物结果规则知识库、微生物细菌分离率智能分析功能、微生物耐药情况智能分析功能、细菌真菌耐药监测网上报数据导出及微生物分级（一级、二级、三级）报告管理功能。结合微生物实验室的业务特点实现全过程信息化管理，从而提升微生物检验自动化、智能化，提升检验效能，缩短TAT，降低差错率，提升分级报告指引临床抗生素合理使用效果，降低DDD，降低院感发生率，保障危急重科室、重点学科医疗质量。</w:t>
      </w:r>
    </w:p>
    <w:p w14:paraId="5DEBAE18">
      <w:pPr>
        <w:spacing w:line="36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4、报告质量提升（五级电子病历评审需求、ISO15189认证需求）：</w:t>
      </w:r>
    </w:p>
    <w:p w14:paraId="78DDA067">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医院在用</w:t>
      </w:r>
      <w:r>
        <w:rPr>
          <w:rFonts w:hint="default" w:ascii="仿宋" w:hAnsi="仿宋" w:eastAsia="仿宋" w:cs="仿宋"/>
          <w:sz w:val="32"/>
          <w:szCs w:val="32"/>
          <w:lang w:val="en-US" w:eastAsia="zh-CN"/>
        </w:rPr>
        <w:t>常规质控管理功能不够完善，无法实现通过对实验室内的分析过程进行连续监控和评估，发现和纠正实验室内部分析过程中的误差，防止不合格的分析结果被发送给医生或患者，从而保证实验室的检测结果能够满足临床上的需求</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质控系统</w:t>
      </w:r>
      <w:r>
        <w:rPr>
          <w:rFonts w:hint="eastAsia" w:ascii="仿宋" w:hAnsi="仿宋" w:eastAsia="仿宋" w:cs="仿宋"/>
          <w:sz w:val="32"/>
          <w:szCs w:val="32"/>
          <w:lang w:val="en-US" w:eastAsia="zh-CN"/>
        </w:rPr>
        <w:t>需</w:t>
      </w:r>
      <w:r>
        <w:rPr>
          <w:rFonts w:hint="default" w:ascii="仿宋" w:hAnsi="仿宋" w:eastAsia="仿宋" w:cs="仿宋"/>
          <w:sz w:val="32"/>
          <w:szCs w:val="32"/>
          <w:lang w:val="en-US" w:eastAsia="zh-CN"/>
        </w:rPr>
        <w:t>与常规检验系统进行联动，</w:t>
      </w:r>
      <w:r>
        <w:rPr>
          <w:rFonts w:hint="eastAsia" w:ascii="仿宋" w:hAnsi="仿宋" w:eastAsia="仿宋" w:cs="仿宋"/>
          <w:sz w:val="32"/>
          <w:szCs w:val="32"/>
          <w:lang w:val="en-US" w:eastAsia="zh-CN"/>
        </w:rPr>
        <w:t>确保在审核过程中，</w:t>
      </w:r>
      <w:r>
        <w:rPr>
          <w:rFonts w:hint="default" w:ascii="仿宋" w:hAnsi="仿宋" w:eastAsia="仿宋" w:cs="仿宋"/>
          <w:sz w:val="32"/>
          <w:szCs w:val="32"/>
          <w:lang w:val="en-US" w:eastAsia="zh-CN"/>
        </w:rPr>
        <w:t>对未做质控或者质控</w:t>
      </w:r>
      <w:r>
        <w:rPr>
          <w:rFonts w:hint="eastAsia" w:ascii="仿宋" w:hAnsi="仿宋" w:eastAsia="仿宋" w:cs="仿宋"/>
          <w:sz w:val="32"/>
          <w:szCs w:val="32"/>
          <w:lang w:val="en-US" w:eastAsia="zh-CN"/>
        </w:rPr>
        <w:t>未通过</w:t>
      </w:r>
      <w:r>
        <w:rPr>
          <w:rFonts w:hint="default" w:ascii="仿宋" w:hAnsi="仿宋" w:eastAsia="仿宋" w:cs="仿宋"/>
          <w:sz w:val="32"/>
          <w:szCs w:val="32"/>
          <w:lang w:val="en-US" w:eastAsia="zh-CN"/>
        </w:rPr>
        <w:t>的项目在审核结果时能提醒或拦截。可以</w:t>
      </w:r>
      <w:r>
        <w:rPr>
          <w:rFonts w:hint="eastAsia" w:ascii="仿宋" w:hAnsi="仿宋" w:eastAsia="仿宋" w:cs="仿宋"/>
          <w:sz w:val="32"/>
          <w:szCs w:val="32"/>
          <w:lang w:val="en-US" w:eastAsia="zh-CN"/>
        </w:rPr>
        <w:t>自定义</w:t>
      </w:r>
      <w:r>
        <w:rPr>
          <w:rFonts w:hint="default" w:ascii="仿宋" w:hAnsi="仿宋" w:eastAsia="仿宋" w:cs="仿宋"/>
          <w:sz w:val="32"/>
          <w:szCs w:val="32"/>
          <w:lang w:val="en-US" w:eastAsia="zh-CN"/>
        </w:rPr>
        <w:t>维护检验规则，对触犯规则的结果能提醒或拦截。报告审核界面能够看到仪器提醒</w:t>
      </w:r>
      <w:r>
        <w:rPr>
          <w:rFonts w:hint="eastAsia" w:ascii="仿宋" w:hAnsi="仿宋" w:eastAsia="仿宋" w:cs="仿宋"/>
          <w:sz w:val="32"/>
          <w:szCs w:val="32"/>
          <w:lang w:val="en-US" w:eastAsia="zh-CN"/>
        </w:rPr>
        <w:t>和</w:t>
      </w:r>
      <w:r>
        <w:rPr>
          <w:rFonts w:hint="default" w:ascii="仿宋" w:hAnsi="仿宋" w:eastAsia="仿宋" w:cs="仿宋"/>
          <w:sz w:val="32"/>
          <w:szCs w:val="32"/>
          <w:lang w:val="en-US" w:eastAsia="zh-CN"/>
        </w:rPr>
        <w:t>报错信息，</w:t>
      </w:r>
      <w:r>
        <w:rPr>
          <w:rFonts w:hint="eastAsia" w:ascii="仿宋" w:hAnsi="仿宋" w:eastAsia="仿宋" w:cs="仿宋"/>
          <w:sz w:val="32"/>
          <w:szCs w:val="32"/>
          <w:lang w:val="en-US" w:eastAsia="zh-CN"/>
        </w:rPr>
        <w:t>以</w:t>
      </w:r>
      <w:r>
        <w:rPr>
          <w:rFonts w:hint="default" w:ascii="仿宋" w:hAnsi="仿宋" w:eastAsia="仿宋" w:cs="仿宋"/>
          <w:sz w:val="32"/>
          <w:szCs w:val="32"/>
          <w:lang w:val="en-US" w:eastAsia="zh-CN"/>
        </w:rPr>
        <w:t>便</w:t>
      </w:r>
      <w:r>
        <w:rPr>
          <w:rFonts w:hint="eastAsia" w:ascii="仿宋" w:hAnsi="仿宋" w:eastAsia="仿宋" w:cs="仿宋"/>
          <w:sz w:val="32"/>
          <w:szCs w:val="32"/>
          <w:lang w:val="en-US" w:eastAsia="zh-CN"/>
        </w:rPr>
        <w:t>于</w:t>
      </w:r>
      <w:r>
        <w:rPr>
          <w:rFonts w:hint="default" w:ascii="仿宋" w:hAnsi="仿宋" w:eastAsia="仿宋" w:cs="仿宋"/>
          <w:sz w:val="32"/>
          <w:szCs w:val="32"/>
          <w:lang w:val="en-US" w:eastAsia="zh-CN"/>
        </w:rPr>
        <w:t>结果审核。</w:t>
      </w:r>
      <w:r>
        <w:rPr>
          <w:rFonts w:hint="eastAsia" w:ascii="仿宋" w:hAnsi="仿宋" w:eastAsia="仿宋" w:cs="仿宋"/>
          <w:sz w:val="32"/>
          <w:szCs w:val="32"/>
          <w:lang w:val="en-US" w:eastAsia="zh-CN"/>
        </w:rPr>
        <w:t>此外，能保存手工结果的拍照记录，如ELISA反应板图片。</w:t>
      </w:r>
    </w:p>
    <w:p w14:paraId="418BA7C3">
      <w:pPr>
        <w:pStyle w:val="4"/>
        <w:spacing w:line="360" w:lineRule="auto"/>
        <w:ind w:firstLine="643" w:firstLineChars="200"/>
        <w:outlineLvl w:val="0"/>
        <w:rPr>
          <w:rFonts w:ascii="仿宋" w:hAnsi="仿宋" w:eastAsia="仿宋"/>
          <w:b/>
          <w:bCs/>
          <w:sz w:val="32"/>
          <w:szCs w:val="32"/>
        </w:rPr>
      </w:pPr>
      <w:r>
        <w:rPr>
          <w:rFonts w:hint="eastAsia" w:ascii="仿宋" w:hAnsi="仿宋" w:eastAsia="仿宋"/>
          <w:b/>
          <w:bCs/>
          <w:sz w:val="32"/>
          <w:szCs w:val="32"/>
        </w:rPr>
        <w:t>三、项目建设的目标</w:t>
      </w:r>
    </w:p>
    <w:p w14:paraId="63A62473">
      <w:pPr>
        <w:pStyle w:val="4"/>
        <w:ind w:firstLine="636" w:firstLineChars="200"/>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通过本项目建设，我们预期实现以下目标：</w:t>
      </w:r>
    </w:p>
    <w:p w14:paraId="4BD9D182">
      <w:pPr>
        <w:pStyle w:val="4"/>
        <w:ind w:firstLine="636" w:firstLineChars="200"/>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1、满足ISO15189实验室认可相关标准要求；</w:t>
      </w:r>
    </w:p>
    <w:p w14:paraId="4AC061A0">
      <w:pPr>
        <w:pStyle w:val="4"/>
        <w:ind w:firstLine="636" w:firstLineChars="200"/>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2、满足检验科提出的质量改进、流程优化、效率提升等需求；</w:t>
      </w:r>
    </w:p>
    <w:p w14:paraId="3CC72D25">
      <w:pPr>
        <w:pStyle w:val="4"/>
        <w:ind w:firstLine="636" w:firstLineChars="200"/>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3、满足五级电子病历评审标准；</w:t>
      </w:r>
    </w:p>
    <w:p w14:paraId="0F2AEFC3">
      <w:pPr>
        <w:widowControl/>
        <w:numPr>
          <w:ilvl w:val="0"/>
          <w:numId w:val="3"/>
        </w:numPr>
        <w:kinsoku w:val="0"/>
        <w:autoSpaceDE w:val="0"/>
        <w:autoSpaceDN w:val="0"/>
        <w:adjustRightInd w:val="0"/>
        <w:snapToGrid w:val="0"/>
        <w:spacing w:line="360" w:lineRule="auto"/>
        <w:ind w:firstLine="643" w:firstLineChars="200"/>
        <w:jc w:val="left"/>
        <w:textAlignment w:val="baseline"/>
        <w:outlineLvl w:val="0"/>
        <w:rPr>
          <w:rFonts w:hint="eastAsia" w:ascii="仿宋" w:hAnsi="仿宋" w:eastAsia="仿宋" w:cs="Arial"/>
          <w:b/>
          <w:bCs/>
          <w:snapToGrid w:val="0"/>
          <w:color w:val="000000"/>
          <w:kern w:val="0"/>
          <w:sz w:val="32"/>
          <w:szCs w:val="32"/>
          <w:lang w:val="en-US" w:eastAsia="zh-CN"/>
        </w:rPr>
      </w:pPr>
      <w:r>
        <w:rPr>
          <w:rFonts w:hint="eastAsia" w:ascii="仿宋" w:hAnsi="仿宋" w:eastAsia="仿宋" w:cs="Arial"/>
          <w:b/>
          <w:bCs/>
          <w:snapToGrid w:val="0"/>
          <w:color w:val="000000"/>
          <w:kern w:val="0"/>
          <w:sz w:val="32"/>
          <w:szCs w:val="32"/>
        </w:rPr>
        <w:t>项目建设的内容</w:t>
      </w:r>
      <w:r>
        <w:rPr>
          <w:rFonts w:hint="eastAsia" w:ascii="仿宋" w:hAnsi="仿宋" w:eastAsia="仿宋" w:cs="Arial"/>
          <w:b/>
          <w:bCs/>
          <w:snapToGrid w:val="0"/>
          <w:color w:val="000000"/>
          <w:kern w:val="0"/>
          <w:sz w:val="32"/>
          <w:szCs w:val="32"/>
          <w:lang w:val="en-US" w:eastAsia="zh-CN"/>
        </w:rPr>
        <w:t>(含功能清单、招标技术要求)</w:t>
      </w:r>
    </w:p>
    <w:p w14:paraId="5CE82857">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leftChars="0" w:firstLine="643" w:firstLineChars="200"/>
        <w:jc w:val="left"/>
        <w:textAlignment w:val="baseline"/>
        <w:outlineLvl w:val="1"/>
        <w:rPr>
          <w:rFonts w:hint="default" w:ascii="仿宋" w:hAnsi="仿宋" w:eastAsia="仿宋" w:cs="Arial"/>
          <w:b/>
          <w:bCs/>
          <w:snapToGrid w:val="0"/>
          <w:color w:val="000000"/>
          <w:kern w:val="0"/>
          <w:sz w:val="32"/>
          <w:szCs w:val="32"/>
          <w:lang w:val="en-US" w:eastAsia="zh-CN"/>
        </w:rPr>
      </w:pPr>
      <w:r>
        <w:rPr>
          <w:rFonts w:hint="eastAsia" w:ascii="仿宋" w:hAnsi="仿宋" w:eastAsia="仿宋" w:cs="Arial"/>
          <w:b/>
          <w:bCs/>
          <w:snapToGrid w:val="0"/>
          <w:color w:val="000000"/>
          <w:kern w:val="0"/>
          <w:sz w:val="32"/>
          <w:szCs w:val="32"/>
          <w:lang w:val="en-US" w:eastAsia="zh-CN"/>
        </w:rPr>
        <w:t>功能清单</w:t>
      </w:r>
    </w:p>
    <w:tbl>
      <w:tblPr>
        <w:tblStyle w:val="10"/>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402"/>
        <w:gridCol w:w="5911"/>
        <w:gridCol w:w="766"/>
      </w:tblGrid>
      <w:tr w14:paraId="5B00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2AB69D1A">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序号</w:t>
            </w:r>
          </w:p>
        </w:tc>
        <w:tc>
          <w:tcPr>
            <w:tcW w:w="1402" w:type="dxa"/>
            <w:vAlign w:val="center"/>
          </w:tcPr>
          <w:p w14:paraId="14F8B3C8">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建设内容</w:t>
            </w:r>
          </w:p>
        </w:tc>
        <w:tc>
          <w:tcPr>
            <w:tcW w:w="5911" w:type="dxa"/>
            <w:vAlign w:val="center"/>
          </w:tcPr>
          <w:p w14:paraId="2A7FA9C5">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系统功能</w:t>
            </w:r>
          </w:p>
        </w:tc>
        <w:tc>
          <w:tcPr>
            <w:tcW w:w="766" w:type="dxa"/>
            <w:vAlign w:val="center"/>
          </w:tcPr>
          <w:p w14:paraId="7050F4FB">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备注</w:t>
            </w:r>
          </w:p>
        </w:tc>
      </w:tr>
      <w:tr w14:paraId="6856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236386C2">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1402" w:type="dxa"/>
            <w:vAlign w:val="center"/>
          </w:tcPr>
          <w:p w14:paraId="63230C11">
            <w:pPr>
              <w:widowControl/>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全流程闭环管控</w:t>
            </w:r>
          </w:p>
        </w:tc>
        <w:tc>
          <w:tcPr>
            <w:tcW w:w="5911" w:type="dxa"/>
            <w:vAlign w:val="center"/>
          </w:tcPr>
          <w:p w14:paraId="13E47369">
            <w:pPr>
              <w:widowControl/>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满足五级电子病历评审需求及ISO15189认证需求，检验系统需实现从标本申请到标本销毁的全程节点记录，包括申请时间、采样时间、送检时间、接收时间、检测时间、审核时间、归档时间、销毁时间等关键环节信息，并提供实时追踪各环节状态的功能。</w:t>
            </w:r>
          </w:p>
        </w:tc>
        <w:tc>
          <w:tcPr>
            <w:tcW w:w="766" w:type="dxa"/>
            <w:vAlign w:val="center"/>
          </w:tcPr>
          <w:p w14:paraId="537075B8">
            <w:pPr>
              <w:widowControl/>
              <w:jc w:val="left"/>
              <w:rPr>
                <w:rFonts w:hint="default" w:ascii="仿宋" w:hAnsi="仿宋" w:eastAsia="仿宋" w:cs="仿宋"/>
                <w:sz w:val="32"/>
                <w:szCs w:val="32"/>
                <w:lang w:val="en-US" w:eastAsia="zh-CN"/>
              </w:rPr>
            </w:pPr>
          </w:p>
        </w:tc>
      </w:tr>
      <w:tr w14:paraId="5111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1785BA68">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1402" w:type="dxa"/>
            <w:vAlign w:val="center"/>
          </w:tcPr>
          <w:p w14:paraId="3001DBF5">
            <w:pPr>
              <w:widowControl/>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检验专业质量指标统计功能</w:t>
            </w:r>
          </w:p>
        </w:tc>
        <w:tc>
          <w:tcPr>
            <w:tcW w:w="5911" w:type="dxa"/>
            <w:vAlign w:val="center"/>
          </w:tcPr>
          <w:p w14:paraId="148AED27">
            <w:pPr>
              <w:spacing w:line="36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为满足五级电子病历评审需求、ISO15189认证需求、</w:t>
            </w:r>
            <w:r>
              <w:rPr>
                <w:rFonts w:hint="eastAsia" w:ascii="仿宋" w:hAnsi="仿宋" w:eastAsia="仿宋" w:cs="仿宋"/>
                <w:kern w:val="2"/>
                <w:sz w:val="32"/>
                <w:szCs w:val="32"/>
                <w:lang w:val="en-US" w:eastAsia="zh-CN" w:bidi="ar-SA"/>
              </w:rPr>
              <w:t>国家卫生健康委医政司关于药事管理等3个专业医疗质量控制指标（2025年版）需求</w:t>
            </w:r>
            <w:r>
              <w:rPr>
                <w:rFonts w:hint="eastAsia" w:ascii="仿宋" w:hAnsi="仿宋" w:eastAsia="仿宋" w:cs="仿宋"/>
                <w:sz w:val="32"/>
                <w:szCs w:val="32"/>
                <w:lang w:val="en-US" w:eastAsia="zh-CN"/>
              </w:rPr>
              <w:t>），系统需支持临床检验专业医疗质量控制指标数据统计分析、展示及导出功能。具体功能参数如下：</w:t>
            </w:r>
          </w:p>
          <w:p w14:paraId="2306B92B">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1.支持对质量指标分类管理、统计、上报过程管理。</w:t>
            </w:r>
          </w:p>
          <w:p w14:paraId="0B2CE111">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2.▲提供专用数据清洗工具对检验专业质量指标相关业务原数据清洗到专门的质量指标分析库（存于列式分析型数据库）。（提供程序界面截图）</w:t>
            </w:r>
          </w:p>
          <w:p w14:paraId="6CCEE00A">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3.质量指标应覆盖检验前、检验中、检验后、支持性过程，至少包含2015年通知15项，2017年卫生行业标准28项质量指标：</w:t>
            </w:r>
          </w:p>
          <w:p w14:paraId="727613BD">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检验前：标本标签不合格率、标本类型错误率、标本容器错误率、标本量不正确率、标本采集时机不正确率、血培养污染率、标本运输丢失率、标本运输时间不当率、标本运输温度不当率、抗凝标本凝集率、标本溶血率、检验前周转时间；</w:t>
            </w:r>
          </w:p>
          <w:p w14:paraId="504AD456">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检验中：分析设备故障数、实验室信息系统(LIS)故障数、LIS传输准确性验证符合率、室内质控项目开展率、室内质控项目变异系数、室间质评项目覆盖率、室间质评项目不合格率、实验室间比对率（无室间质评计划项目）；</w:t>
            </w:r>
          </w:p>
          <w:p w14:paraId="618755D1">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3)检验后：实验室内周转时间、检验报告错误率、报告召回率、危急值通报率、危急值通报及时率；</w:t>
            </w:r>
          </w:p>
          <w:p w14:paraId="06FFA630">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4)支持性过程指标：医护满意度、患者满意度、实验室投诉数。</w:t>
            </w:r>
          </w:p>
          <w:p w14:paraId="5B4107AA">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4.提供国家及各省、地市标准质量指标库，方便实验室依据质量指标对归类项目统一口径、进行匹配进行快速应用，在此基础上实验室还可以扩充自定义质量指标。</w:t>
            </w:r>
          </w:p>
          <w:p w14:paraId="2E8E8A02">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5.▲支持通过机器人实现质量指标自动上报，或通过接口上传上报数据到省、国家平台。（需提供程序界面截图）</w:t>
            </w:r>
          </w:p>
        </w:tc>
        <w:tc>
          <w:tcPr>
            <w:tcW w:w="766" w:type="dxa"/>
            <w:vAlign w:val="center"/>
          </w:tcPr>
          <w:p w14:paraId="14AD014A">
            <w:pPr>
              <w:widowControl/>
              <w:jc w:val="left"/>
              <w:rPr>
                <w:rFonts w:hint="default" w:ascii="仿宋" w:hAnsi="仿宋" w:eastAsia="仿宋" w:cs="仿宋"/>
                <w:sz w:val="32"/>
                <w:szCs w:val="32"/>
                <w:lang w:val="en-US" w:eastAsia="zh-CN"/>
              </w:rPr>
            </w:pPr>
          </w:p>
        </w:tc>
      </w:tr>
      <w:tr w14:paraId="55C6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15415D17">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p>
        </w:tc>
        <w:tc>
          <w:tcPr>
            <w:tcW w:w="1402" w:type="dxa"/>
            <w:vAlign w:val="center"/>
          </w:tcPr>
          <w:p w14:paraId="1E57FD29">
            <w:pPr>
              <w:widowControl/>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微生物智能分级报告</w:t>
            </w:r>
          </w:p>
        </w:tc>
        <w:tc>
          <w:tcPr>
            <w:tcW w:w="5911" w:type="dxa"/>
            <w:vAlign w:val="center"/>
          </w:tcPr>
          <w:p w14:paraId="7BFE09BF">
            <w:pPr>
              <w:spacing w:line="36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满足五级电子病历评审和ISO15189认证需求），需建设微生物智能分级报告，支持微生物结果规则知识库、微生物细菌分离率智能分析功能、微生物耐药情况智能分析功能、细菌真菌耐药监测网上报数据导出及微生物分级（一级、二级、三级）报告管理功能。具体功能参数如下：</w:t>
            </w:r>
          </w:p>
          <w:p w14:paraId="75DB8BD2">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1.一级报告</w:t>
            </w:r>
          </w:p>
          <w:p w14:paraId="32208784">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1)涂片结果；</w:t>
            </w:r>
          </w:p>
          <w:p w14:paraId="69F49032">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2)涂片图像；</w:t>
            </w:r>
          </w:p>
          <w:p w14:paraId="1A5C99D3">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3)推送统计一年内（默认上一年，可切换成近一年）送检科室、ICU、非ICU根据涂片结果所涉及细菌的分离率情况信息。</w:t>
            </w:r>
          </w:p>
          <w:p w14:paraId="7E07E69B">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2.二级报告</w:t>
            </w:r>
          </w:p>
          <w:p w14:paraId="4A884A4C">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1)含盖一级报告内容；</w:t>
            </w:r>
          </w:p>
          <w:p w14:paraId="49D4497B">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2)快速鉴定报告（细菌、菌量）；</w:t>
            </w:r>
          </w:p>
          <w:p w14:paraId="7FA5A3C2">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3)根据鉴定结果自动统计一年内（默认上一年，可切换成近一年）送检科室、ICU、非ICU的药敏年度耐药情况；</w:t>
            </w:r>
          </w:p>
          <w:p w14:paraId="658EFC38">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4)细菌指引信息（菌种介绍、天然耐药数据、推荐方案依据检验结果+临床诊断及菌种耐药情况进行自动匹配）；</w:t>
            </w:r>
          </w:p>
          <w:p w14:paraId="3AFB6224">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5)快速药敏报告（实验方法、抗生素结果、敏感性、折点）；</w:t>
            </w:r>
          </w:p>
          <w:p w14:paraId="1112CFCC">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6)耐药类型；</w:t>
            </w:r>
          </w:p>
          <w:p w14:paraId="70C48CE9">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7)依据细菌+抗生素结果推断出的临床提示；</w:t>
            </w:r>
          </w:p>
          <w:p w14:paraId="4B29E474">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8)抗生素指引信息（抗生素介绍、用药指南）。</w:t>
            </w:r>
          </w:p>
          <w:p w14:paraId="7A52C164">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3.三级报告</w:t>
            </w:r>
          </w:p>
          <w:p w14:paraId="0A6D8CA4">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1)涂片结果</w:t>
            </w:r>
          </w:p>
          <w:p w14:paraId="13883572">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2)涂片图像</w:t>
            </w:r>
          </w:p>
          <w:p w14:paraId="75584EA6">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3)药敏报告（细菌、菌量、实验方法、抗生素结果、敏感性、折点）</w:t>
            </w:r>
          </w:p>
          <w:p w14:paraId="588D94A5">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4)耐药类型</w:t>
            </w:r>
          </w:p>
          <w:p w14:paraId="2DFE5A85">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5)依据细菌+抗生素结果推断出的临床提示</w:t>
            </w:r>
          </w:p>
          <w:p w14:paraId="768F45DF">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6)细菌指引信息（菌种介绍、天然耐药数据、推荐方案依据检验结果+临床诊断及菌种耐药情况进行自动匹配）</w:t>
            </w:r>
          </w:p>
          <w:p w14:paraId="1CF3ECD9">
            <w:pPr>
              <w:spacing w:line="360" w:lineRule="auto"/>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7)抗生素指引信息（抗生素介绍、用药指南）</w:t>
            </w:r>
          </w:p>
        </w:tc>
        <w:tc>
          <w:tcPr>
            <w:tcW w:w="766" w:type="dxa"/>
            <w:vAlign w:val="center"/>
          </w:tcPr>
          <w:p w14:paraId="48543FA0">
            <w:pPr>
              <w:widowControl/>
              <w:jc w:val="left"/>
              <w:rPr>
                <w:rFonts w:hint="default" w:ascii="仿宋" w:hAnsi="仿宋" w:eastAsia="仿宋" w:cs="仿宋"/>
                <w:sz w:val="32"/>
                <w:szCs w:val="32"/>
                <w:lang w:val="en-US" w:eastAsia="zh-CN"/>
              </w:rPr>
            </w:pPr>
          </w:p>
        </w:tc>
      </w:tr>
      <w:tr w14:paraId="3EEA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256C7013">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1402" w:type="dxa"/>
            <w:vAlign w:val="center"/>
          </w:tcPr>
          <w:p w14:paraId="14F2884A">
            <w:pPr>
              <w:widowControl/>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报告质量改造</w:t>
            </w:r>
          </w:p>
        </w:tc>
        <w:tc>
          <w:tcPr>
            <w:tcW w:w="5911" w:type="dxa"/>
            <w:vAlign w:val="center"/>
          </w:tcPr>
          <w:p w14:paraId="1724142B">
            <w:pPr>
              <w:spacing w:line="360" w:lineRule="auto"/>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为满足五级电子病历评审和ISO15189认证需求，</w:t>
            </w:r>
            <w:r>
              <w:rPr>
                <w:rFonts w:hint="default" w:ascii="仿宋" w:hAnsi="仿宋" w:eastAsia="仿宋" w:cs="仿宋"/>
                <w:sz w:val="32"/>
                <w:szCs w:val="32"/>
                <w:lang w:val="en-US" w:eastAsia="zh-CN"/>
              </w:rPr>
              <w:t>质控系统与常规检验系统进行联动，</w:t>
            </w:r>
            <w:r>
              <w:rPr>
                <w:rFonts w:hint="eastAsia" w:ascii="仿宋" w:hAnsi="仿宋" w:eastAsia="仿宋" w:cs="仿宋"/>
                <w:sz w:val="32"/>
                <w:szCs w:val="32"/>
                <w:lang w:val="en-US" w:eastAsia="zh-CN"/>
              </w:rPr>
              <w:t>确保在审核过程中，</w:t>
            </w:r>
            <w:r>
              <w:rPr>
                <w:rFonts w:hint="default" w:ascii="仿宋" w:hAnsi="仿宋" w:eastAsia="仿宋" w:cs="仿宋"/>
                <w:sz w:val="32"/>
                <w:szCs w:val="32"/>
                <w:lang w:val="en-US" w:eastAsia="zh-CN"/>
              </w:rPr>
              <w:t>对未做质控或者质控</w:t>
            </w:r>
            <w:r>
              <w:rPr>
                <w:rFonts w:hint="eastAsia" w:ascii="仿宋" w:hAnsi="仿宋" w:eastAsia="仿宋" w:cs="仿宋"/>
                <w:sz w:val="32"/>
                <w:szCs w:val="32"/>
                <w:lang w:val="en-US" w:eastAsia="zh-CN"/>
              </w:rPr>
              <w:t>未通过</w:t>
            </w:r>
            <w:r>
              <w:rPr>
                <w:rFonts w:hint="default" w:ascii="仿宋" w:hAnsi="仿宋" w:eastAsia="仿宋" w:cs="仿宋"/>
                <w:sz w:val="32"/>
                <w:szCs w:val="32"/>
                <w:lang w:val="en-US" w:eastAsia="zh-CN"/>
              </w:rPr>
              <w:t>的项目在审核结果时能提醒或拦截。可以</w:t>
            </w:r>
            <w:r>
              <w:rPr>
                <w:rFonts w:hint="eastAsia" w:ascii="仿宋" w:hAnsi="仿宋" w:eastAsia="仿宋" w:cs="仿宋"/>
                <w:sz w:val="32"/>
                <w:szCs w:val="32"/>
                <w:lang w:val="en-US" w:eastAsia="zh-CN"/>
              </w:rPr>
              <w:t>自定义</w:t>
            </w:r>
            <w:r>
              <w:rPr>
                <w:rFonts w:hint="default" w:ascii="仿宋" w:hAnsi="仿宋" w:eastAsia="仿宋" w:cs="仿宋"/>
                <w:sz w:val="32"/>
                <w:szCs w:val="32"/>
                <w:lang w:val="en-US" w:eastAsia="zh-CN"/>
              </w:rPr>
              <w:t>维护检验规则，对触犯规则的结果能提醒或拦截。报告审核界面能够看到仪器提醒</w:t>
            </w:r>
            <w:r>
              <w:rPr>
                <w:rFonts w:hint="eastAsia" w:ascii="仿宋" w:hAnsi="仿宋" w:eastAsia="仿宋" w:cs="仿宋"/>
                <w:sz w:val="32"/>
                <w:szCs w:val="32"/>
                <w:lang w:val="en-US" w:eastAsia="zh-CN"/>
              </w:rPr>
              <w:t>和</w:t>
            </w:r>
            <w:r>
              <w:rPr>
                <w:rFonts w:hint="default" w:ascii="仿宋" w:hAnsi="仿宋" w:eastAsia="仿宋" w:cs="仿宋"/>
                <w:sz w:val="32"/>
                <w:szCs w:val="32"/>
                <w:lang w:val="en-US" w:eastAsia="zh-CN"/>
              </w:rPr>
              <w:t>报错信息，</w:t>
            </w:r>
            <w:r>
              <w:rPr>
                <w:rFonts w:hint="eastAsia" w:ascii="仿宋" w:hAnsi="仿宋" w:eastAsia="仿宋" w:cs="仿宋"/>
                <w:sz w:val="32"/>
                <w:szCs w:val="32"/>
                <w:lang w:val="en-US" w:eastAsia="zh-CN"/>
              </w:rPr>
              <w:t>以</w:t>
            </w:r>
            <w:r>
              <w:rPr>
                <w:rFonts w:hint="default" w:ascii="仿宋" w:hAnsi="仿宋" w:eastAsia="仿宋" w:cs="仿宋"/>
                <w:sz w:val="32"/>
                <w:szCs w:val="32"/>
                <w:lang w:val="en-US" w:eastAsia="zh-CN"/>
              </w:rPr>
              <w:t>便</w:t>
            </w:r>
            <w:r>
              <w:rPr>
                <w:rFonts w:hint="eastAsia" w:ascii="仿宋" w:hAnsi="仿宋" w:eastAsia="仿宋" w:cs="仿宋"/>
                <w:sz w:val="32"/>
                <w:szCs w:val="32"/>
                <w:lang w:val="en-US" w:eastAsia="zh-CN"/>
              </w:rPr>
              <w:t>于</w:t>
            </w:r>
            <w:r>
              <w:rPr>
                <w:rFonts w:hint="default" w:ascii="仿宋" w:hAnsi="仿宋" w:eastAsia="仿宋" w:cs="仿宋"/>
                <w:sz w:val="32"/>
                <w:szCs w:val="32"/>
                <w:lang w:val="en-US" w:eastAsia="zh-CN"/>
              </w:rPr>
              <w:t>结果审核。</w:t>
            </w:r>
            <w:r>
              <w:rPr>
                <w:rFonts w:hint="eastAsia" w:ascii="仿宋" w:hAnsi="仿宋" w:eastAsia="仿宋" w:cs="仿宋"/>
                <w:sz w:val="32"/>
                <w:szCs w:val="32"/>
                <w:lang w:val="en-US" w:eastAsia="zh-CN"/>
              </w:rPr>
              <w:t>此外，能保存手工结果的拍照记录，如ELISA反应板图片。</w:t>
            </w:r>
          </w:p>
        </w:tc>
        <w:tc>
          <w:tcPr>
            <w:tcW w:w="766" w:type="dxa"/>
            <w:vAlign w:val="center"/>
          </w:tcPr>
          <w:p w14:paraId="76559535">
            <w:pPr>
              <w:widowControl/>
              <w:jc w:val="left"/>
              <w:rPr>
                <w:rFonts w:hint="default" w:ascii="仿宋" w:hAnsi="仿宋" w:eastAsia="仿宋" w:cs="仿宋"/>
                <w:sz w:val="32"/>
                <w:szCs w:val="32"/>
                <w:lang w:val="en-US" w:eastAsia="zh-CN"/>
              </w:rPr>
            </w:pPr>
          </w:p>
        </w:tc>
      </w:tr>
    </w:tbl>
    <w:p w14:paraId="5AF13F43">
      <w:pPr>
        <w:rPr>
          <w:rFonts w:hint="default"/>
          <w:lang w:val="en-US" w:eastAsia="zh-CN"/>
        </w:rPr>
      </w:pPr>
    </w:p>
    <w:p w14:paraId="4DB843C1">
      <w:pPr>
        <w:rPr>
          <w:rFonts w:hint="default"/>
          <w:lang w:val="en-US" w:eastAsia="zh-CN"/>
        </w:rPr>
      </w:pPr>
    </w:p>
    <w:p w14:paraId="0391F846">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leftChars="0" w:firstLine="643" w:firstLineChars="200"/>
        <w:jc w:val="left"/>
        <w:textAlignment w:val="baseline"/>
        <w:outlineLvl w:val="1"/>
        <w:rPr>
          <w:rFonts w:hint="default" w:ascii="仿宋" w:hAnsi="仿宋" w:eastAsia="仿宋" w:cs="Arial"/>
          <w:b/>
          <w:bCs/>
          <w:snapToGrid w:val="0"/>
          <w:color w:val="000000"/>
          <w:kern w:val="0"/>
          <w:sz w:val="32"/>
          <w:szCs w:val="32"/>
          <w:lang w:val="en-US" w:eastAsia="zh-CN"/>
        </w:rPr>
      </w:pPr>
      <w:r>
        <w:rPr>
          <w:rFonts w:hint="eastAsia" w:ascii="仿宋" w:hAnsi="仿宋" w:eastAsia="仿宋" w:cs="Arial"/>
          <w:b/>
          <w:bCs/>
          <w:snapToGrid w:val="0"/>
          <w:color w:val="000000"/>
          <w:kern w:val="0"/>
          <w:sz w:val="32"/>
          <w:szCs w:val="32"/>
          <w:lang w:val="en-US" w:eastAsia="zh-CN"/>
        </w:rPr>
        <w:t>招标技术要求</w:t>
      </w:r>
    </w:p>
    <w:p w14:paraId="02DB82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0"/>
        <w:jc w:val="left"/>
        <w:textAlignment w:val="baseline"/>
        <w:outlineLvl w:val="2"/>
        <w:rPr>
          <w:rFonts w:hint="eastAsia" w:ascii="仿宋" w:hAnsi="仿宋" w:eastAsia="仿宋" w:cs="Arial"/>
          <w:b/>
          <w:bCs/>
          <w:snapToGrid w:val="0"/>
          <w:color w:val="000000"/>
          <w:kern w:val="0"/>
          <w:sz w:val="32"/>
          <w:szCs w:val="32"/>
          <w:lang w:val="en-US" w:eastAsia="zh-CN"/>
        </w:rPr>
      </w:pPr>
      <w:r>
        <w:rPr>
          <w:rFonts w:hint="eastAsia" w:ascii="仿宋" w:hAnsi="仿宋" w:eastAsia="仿宋" w:cs="Arial"/>
          <w:b/>
          <w:bCs/>
          <w:snapToGrid w:val="0"/>
          <w:color w:val="000000"/>
          <w:kern w:val="0"/>
          <w:sz w:val="32"/>
          <w:szCs w:val="32"/>
          <w:lang w:val="en-US" w:eastAsia="zh-CN"/>
        </w:rPr>
        <w:t>2.1总体要求</w:t>
      </w:r>
    </w:p>
    <w:p w14:paraId="6C428F37">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（一）★延续性要求：</w:t>
      </w:r>
    </w:p>
    <w:p w14:paraId="7826C93A">
      <w:pPr>
        <w:numPr>
          <w:ilvl w:val="0"/>
          <w:numId w:val="0"/>
        </w:numPr>
        <w:ind w:firstLine="640" w:firstLineChars="20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此次系统建设要求与本院现有LIS系统实现无缝对接，产生的第三方接口费由中标供应商承担。（投标人需提供承诺函）</w:t>
      </w:r>
    </w:p>
    <w:p w14:paraId="08C9CEA0">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（二）标准符合性要求</w:t>
      </w:r>
    </w:p>
    <w:p w14:paraId="0923ADE3">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1）满足ISO15189实验室认可相关标准要求；</w:t>
      </w:r>
    </w:p>
    <w:p w14:paraId="1020E2AF">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2）满足电子病历分级评审中各级相关要求，并达到</w:t>
      </w:r>
      <w:r>
        <w:rPr>
          <w:rFonts w:hint="eastAsia" w:ascii="仿宋" w:hAnsi="仿宋" w:eastAsia="仿宋" w:cs="Arial"/>
          <w:b w:val="0"/>
          <w:bCs w:val="0"/>
          <w:snapToGrid w:val="0"/>
          <w:color w:val="000000"/>
          <w:kern w:val="0"/>
          <w:sz w:val="32"/>
          <w:szCs w:val="32"/>
          <w:lang w:val="en-US" w:eastAsia="zh-CN"/>
        </w:rPr>
        <w:t>5</w:t>
      </w:r>
      <w:r>
        <w:rPr>
          <w:rFonts w:hint="default" w:ascii="仿宋" w:hAnsi="仿宋" w:eastAsia="仿宋" w:cs="Arial"/>
          <w:b w:val="0"/>
          <w:bCs w:val="0"/>
          <w:snapToGrid w:val="0"/>
          <w:color w:val="000000"/>
          <w:kern w:val="0"/>
          <w:sz w:val="32"/>
          <w:szCs w:val="32"/>
          <w:lang w:val="en-US" w:eastAsia="zh-CN"/>
        </w:rPr>
        <w:t xml:space="preserve">级水平； </w:t>
      </w:r>
    </w:p>
    <w:p w14:paraId="5161F816">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3）满足互联互通标准化成熟度测评各级相关要求，并达到</w:t>
      </w:r>
      <w:r>
        <w:rPr>
          <w:rFonts w:hint="eastAsia" w:ascii="仿宋" w:hAnsi="仿宋" w:eastAsia="仿宋" w:cs="Arial"/>
          <w:b w:val="0"/>
          <w:bCs w:val="0"/>
          <w:snapToGrid w:val="0"/>
          <w:color w:val="000000"/>
          <w:kern w:val="0"/>
          <w:sz w:val="32"/>
          <w:szCs w:val="32"/>
          <w:lang w:val="en-US" w:eastAsia="zh-CN"/>
        </w:rPr>
        <w:t>四级甲等</w:t>
      </w:r>
      <w:r>
        <w:rPr>
          <w:rFonts w:hint="default" w:ascii="仿宋" w:hAnsi="仿宋" w:eastAsia="仿宋" w:cs="Arial"/>
          <w:b w:val="0"/>
          <w:bCs w:val="0"/>
          <w:snapToGrid w:val="0"/>
          <w:color w:val="000000"/>
          <w:kern w:val="0"/>
          <w:sz w:val="32"/>
          <w:szCs w:val="32"/>
          <w:lang w:val="en-US" w:eastAsia="zh-CN"/>
        </w:rPr>
        <w:t>水平；</w:t>
      </w:r>
    </w:p>
    <w:p w14:paraId="10530F4E">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 xml:space="preserve">5）符合三级等保要求； </w:t>
      </w:r>
    </w:p>
    <w:p w14:paraId="73C65FEA">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6）满足三级医院评审标准；</w:t>
      </w:r>
    </w:p>
    <w:p w14:paraId="74020BC3">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7）满足NCCLS中9个LIS标准相关要求。</w:t>
      </w:r>
    </w:p>
    <w:p w14:paraId="605FC763">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（三）数据库要求</w:t>
      </w:r>
    </w:p>
    <w:p w14:paraId="7C18287A">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1）▲沿用医院在用的LIS数据库。（需提供应用证明、用户案例合同、实例重要节点截图）</w:t>
      </w:r>
    </w:p>
    <w:p w14:paraId="234EBC6D">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2）具备优秀的横向扩展能力（分布式、数据库集群等）。</w:t>
      </w:r>
    </w:p>
    <w:p w14:paraId="4AC5F935">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3）具备完善的主备切换能力（当主实例宕机后可以快速启用备用实例恢复业务）。</w:t>
      </w:r>
    </w:p>
    <w:p w14:paraId="70BF7E2E">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4）具备备用实例支持查询能力，用于分担主实例查询压力。</w:t>
      </w:r>
    </w:p>
    <w:p w14:paraId="4ED7F1F6">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5）对大数据量需要支持各种维度的查询分析及快速的查询响应。</w:t>
      </w:r>
    </w:p>
    <w:p w14:paraId="0A8F0C4F">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6）▲统计、分析类业务采用列式分析型数据库。（需提供应用证明、案例合同）</w:t>
      </w:r>
    </w:p>
    <w:p w14:paraId="3E4344E8">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（四）系统架构要求</w:t>
      </w:r>
    </w:p>
    <w:p w14:paraId="7DE907B8">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1）多层体系架构，业务管理模块全部采用B/S架构。</w:t>
      </w:r>
    </w:p>
    <w:p w14:paraId="5FE12011">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2）微服务架构，出现故障时的影响面最小（当某个服务出现故障时仅对该功能造成影响，不会扩散到其他模块）。</w:t>
      </w:r>
    </w:p>
    <w:p w14:paraId="5779B401">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3）▲支持容器化部署。（需提供用户实例及用户联系人）</w:t>
      </w:r>
    </w:p>
    <w:p w14:paraId="572A4AA3">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4）▲支持多链路部署。单条链路出现故障时可以手动/自动切换到备选链路，最大化缩短使用故障链的终端造成的影响。（需提供用户实例说明，包括方案简要介绍和用户联系人）</w:t>
      </w:r>
    </w:p>
    <w:p w14:paraId="704B8862">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5）使用高可用组件、负载均衡策略。使用主备冗余及在现有网络架构的基础上使用负载均衡技术可以有效扩展网络设备和服务器的带宽、增加吞吐量、加强网络数据处理能力、提高软件的灵活性和可用性。</w:t>
      </w:r>
    </w:p>
    <w:p w14:paraId="36880082">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w:t>
      </w:r>
      <w:r>
        <w:rPr>
          <w:rFonts w:hint="eastAsia" w:ascii="仿宋" w:hAnsi="仿宋" w:eastAsia="仿宋" w:cs="Arial"/>
          <w:b w:val="0"/>
          <w:bCs w:val="0"/>
          <w:snapToGrid w:val="0"/>
          <w:color w:val="000000"/>
          <w:kern w:val="0"/>
          <w:sz w:val="32"/>
          <w:szCs w:val="32"/>
          <w:lang w:val="en-US" w:eastAsia="zh-CN"/>
        </w:rPr>
        <w:t>五</w:t>
      </w:r>
      <w:r>
        <w:rPr>
          <w:rFonts w:hint="default" w:ascii="仿宋" w:hAnsi="仿宋" w:eastAsia="仿宋" w:cs="Arial"/>
          <w:b w:val="0"/>
          <w:bCs w:val="0"/>
          <w:snapToGrid w:val="0"/>
          <w:color w:val="000000"/>
          <w:kern w:val="0"/>
          <w:sz w:val="32"/>
          <w:szCs w:val="32"/>
          <w:lang w:val="en-US" w:eastAsia="zh-CN"/>
        </w:rPr>
        <w:t>）▲性能要求：</w:t>
      </w:r>
    </w:p>
    <w:p w14:paraId="48871ADC">
      <w:pPr>
        <w:numPr>
          <w:ilvl w:val="0"/>
          <w:numId w:val="0"/>
        </w:numPr>
        <w:ind w:left="420" w:leftChars="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1）20个项目下，上下翻页时间小于0.3秒；50个项目下，上下翻页时间小于0.5秒（提供具有CNAS/CMA资质的第三方检测机构出具的软件测试报告作为佐证）。</w:t>
      </w:r>
    </w:p>
    <w:p w14:paraId="4984B4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0"/>
        <w:jc w:val="left"/>
        <w:textAlignment w:val="baseline"/>
        <w:outlineLvl w:val="2"/>
        <w:rPr>
          <w:rFonts w:hint="default" w:ascii="仿宋" w:hAnsi="仿宋" w:eastAsia="仿宋" w:cs="Arial"/>
          <w:b/>
          <w:bCs/>
          <w:snapToGrid w:val="0"/>
          <w:color w:val="000000"/>
          <w:kern w:val="0"/>
          <w:sz w:val="32"/>
          <w:szCs w:val="32"/>
          <w:lang w:val="en-US" w:eastAsia="zh-CN"/>
        </w:rPr>
      </w:pPr>
      <w:r>
        <w:rPr>
          <w:rFonts w:hint="eastAsia" w:ascii="仿宋" w:hAnsi="仿宋" w:eastAsia="仿宋" w:cs="Arial"/>
          <w:b/>
          <w:bCs/>
          <w:snapToGrid w:val="0"/>
          <w:color w:val="000000"/>
          <w:kern w:val="0"/>
          <w:sz w:val="32"/>
          <w:szCs w:val="32"/>
          <w:lang w:val="en-US" w:eastAsia="zh-CN"/>
        </w:rPr>
        <w:t>2.2技术参数</w:t>
      </w:r>
    </w:p>
    <w:p w14:paraId="166552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0"/>
        <w:jc w:val="left"/>
        <w:textAlignment w:val="baseline"/>
        <w:outlineLvl w:val="3"/>
        <w:rPr>
          <w:rFonts w:hint="default" w:ascii="仿宋" w:hAnsi="仿宋" w:eastAsia="仿宋" w:cs="Arial"/>
          <w:b/>
          <w:bCs/>
          <w:snapToGrid w:val="0"/>
          <w:color w:val="000000"/>
          <w:kern w:val="0"/>
          <w:sz w:val="32"/>
          <w:szCs w:val="32"/>
          <w:lang w:val="en-US" w:eastAsia="zh-CN"/>
        </w:rPr>
      </w:pPr>
      <w:r>
        <w:rPr>
          <w:rFonts w:hint="eastAsia" w:ascii="仿宋" w:hAnsi="仿宋" w:eastAsia="仿宋" w:cs="Arial"/>
          <w:b/>
          <w:bCs/>
          <w:snapToGrid w:val="0"/>
          <w:color w:val="000000"/>
          <w:kern w:val="0"/>
          <w:sz w:val="32"/>
          <w:szCs w:val="32"/>
          <w:lang w:val="en-US" w:eastAsia="zh-CN"/>
        </w:rPr>
        <w:t>2.2.1</w:t>
      </w:r>
      <w:r>
        <w:rPr>
          <w:rFonts w:hint="default" w:ascii="仿宋" w:hAnsi="仿宋" w:eastAsia="仿宋" w:cs="Arial"/>
          <w:b/>
          <w:bCs/>
          <w:snapToGrid w:val="0"/>
          <w:color w:val="000000"/>
          <w:kern w:val="0"/>
          <w:sz w:val="32"/>
          <w:szCs w:val="32"/>
          <w:lang w:val="en-US" w:eastAsia="zh-CN"/>
        </w:rPr>
        <w:t>全流程闭环管控</w:t>
      </w:r>
    </w:p>
    <w:p w14:paraId="5617C321">
      <w:pPr>
        <w:ind w:firstLine="640" w:firstLineChars="20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检验系统需实现从标本申请到标本销毁的全程节点记录，包括申请时间、采样时间、送检时间、接收时间、检测时间、审核时间、归档时间、销毁时间等关键环节信息，并提供实时追踪各环节状态的功能。</w:t>
      </w:r>
    </w:p>
    <w:p w14:paraId="73105D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0"/>
        <w:jc w:val="left"/>
        <w:textAlignment w:val="baseline"/>
        <w:outlineLvl w:val="3"/>
        <w:rPr>
          <w:rFonts w:hint="default" w:ascii="仿宋" w:hAnsi="仿宋" w:eastAsia="仿宋" w:cs="Arial"/>
          <w:b/>
          <w:bCs/>
          <w:snapToGrid w:val="0"/>
          <w:color w:val="000000"/>
          <w:kern w:val="0"/>
          <w:sz w:val="32"/>
          <w:szCs w:val="32"/>
          <w:lang w:val="en-US" w:eastAsia="zh-CN"/>
        </w:rPr>
      </w:pPr>
      <w:r>
        <w:rPr>
          <w:rFonts w:hint="eastAsia" w:ascii="仿宋" w:hAnsi="仿宋" w:eastAsia="仿宋" w:cs="Arial"/>
          <w:b/>
          <w:bCs/>
          <w:snapToGrid w:val="0"/>
          <w:color w:val="000000"/>
          <w:kern w:val="0"/>
          <w:sz w:val="32"/>
          <w:szCs w:val="32"/>
          <w:lang w:val="en-US" w:eastAsia="zh-CN"/>
        </w:rPr>
        <w:t>2.2.2</w:t>
      </w:r>
      <w:r>
        <w:rPr>
          <w:rFonts w:hint="default" w:ascii="仿宋" w:hAnsi="仿宋" w:eastAsia="仿宋" w:cs="Arial"/>
          <w:b/>
          <w:bCs/>
          <w:snapToGrid w:val="0"/>
          <w:color w:val="000000"/>
          <w:kern w:val="0"/>
          <w:sz w:val="32"/>
          <w:szCs w:val="32"/>
          <w:lang w:val="en-US" w:eastAsia="zh-CN"/>
        </w:rPr>
        <w:t>检验专业质量指标统计功能</w:t>
      </w:r>
    </w:p>
    <w:p w14:paraId="4F827582">
      <w:pPr>
        <w:ind w:firstLine="640" w:firstLineChars="20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系统支持临床检验专业医疗质量控制指标数据统计分析、展示及导出功能。具体功能参数如下：</w:t>
      </w:r>
    </w:p>
    <w:p w14:paraId="09D54C21">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1.支持对质量指标分类管理、统计、上报过程管理。</w:t>
      </w:r>
    </w:p>
    <w:p w14:paraId="2B247970">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2.▲提供专用数据清洗工具对检验专业质量指标相关业务原数据清洗到专门的质量指标分析库（存于列式分析型数据库）。（提供程序界面截图）</w:t>
      </w:r>
    </w:p>
    <w:p w14:paraId="5207695A">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3.质量指标应覆盖检验前、检验中、检验后、支持性过程，至少包含2015年通知15项，2017年卫生行业标准28项质量指标：</w:t>
      </w:r>
    </w:p>
    <w:p w14:paraId="4326C09D">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1)检验前：标本标签不合格率、标本类型错误率、标本容器错误率、标本量不正确率、标本采集时机不正确率、血培养污染率、标本运输丢失率、标本运输时间不当率、标本运输温度不当率、抗凝标本凝集率、标本溶血率、检验前周转时间；</w:t>
      </w:r>
    </w:p>
    <w:p w14:paraId="2089FF3D">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2)检验中：分析设备故障数、实验室信息系统(LIS)故障数、LIS传输准确性验证符合率、室内质控项目开展率、室内质控项目变异系数、室间质评项目覆盖率、室间质评项目不合格率、实验室间比对率（无室间质评计划项目）；</w:t>
      </w:r>
    </w:p>
    <w:p w14:paraId="155678EC">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3)检验后：实验室内周转时间、检验报告错误率、报告召回率、危急值通报率、危急值通报及时率；</w:t>
      </w:r>
    </w:p>
    <w:p w14:paraId="7BB1647C">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4)支持性过程指标：医护满意度、患者满意度、实验室投诉数。</w:t>
      </w:r>
    </w:p>
    <w:p w14:paraId="4369EBA2">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4.提供国家及各省、地市标准质量指标库，方便实验室依据质量指标对归类项目统一口径、进行匹配进行快速应用，在此基础上实验室还可以扩充自定义质量指标。</w:t>
      </w:r>
    </w:p>
    <w:p w14:paraId="638425F5">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5.▲支持通过机器人实现质量指标自动上报，或通过接口上传上报数据到省、国家平台。（需提供程序界面截图）</w:t>
      </w:r>
    </w:p>
    <w:p w14:paraId="39AC96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0"/>
        <w:jc w:val="left"/>
        <w:textAlignment w:val="baseline"/>
        <w:outlineLvl w:val="3"/>
        <w:rPr>
          <w:rFonts w:hint="default" w:ascii="仿宋" w:hAnsi="仿宋" w:eastAsia="仿宋" w:cs="Arial"/>
          <w:b/>
          <w:bCs/>
          <w:snapToGrid w:val="0"/>
          <w:color w:val="000000"/>
          <w:kern w:val="0"/>
          <w:sz w:val="32"/>
          <w:szCs w:val="32"/>
          <w:lang w:val="en-US" w:eastAsia="zh-CN"/>
        </w:rPr>
      </w:pPr>
      <w:r>
        <w:rPr>
          <w:rFonts w:hint="eastAsia" w:ascii="仿宋" w:hAnsi="仿宋" w:eastAsia="仿宋" w:cs="Arial"/>
          <w:b/>
          <w:bCs/>
          <w:snapToGrid w:val="0"/>
          <w:color w:val="000000"/>
          <w:kern w:val="0"/>
          <w:sz w:val="32"/>
          <w:szCs w:val="32"/>
          <w:lang w:val="en-US" w:eastAsia="zh-CN"/>
        </w:rPr>
        <w:t>2.2.3</w:t>
      </w:r>
      <w:r>
        <w:rPr>
          <w:rFonts w:hint="default" w:ascii="仿宋" w:hAnsi="仿宋" w:eastAsia="仿宋" w:cs="Arial"/>
          <w:b/>
          <w:bCs/>
          <w:snapToGrid w:val="0"/>
          <w:color w:val="000000"/>
          <w:kern w:val="0"/>
          <w:sz w:val="32"/>
          <w:szCs w:val="32"/>
          <w:lang w:val="en-US" w:eastAsia="zh-CN"/>
        </w:rPr>
        <w:t>微生物智能分级报告</w:t>
      </w:r>
    </w:p>
    <w:p w14:paraId="015E9581">
      <w:pPr>
        <w:ind w:firstLine="640" w:firstLineChars="20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支持微生物结果规则知识库</w:t>
      </w:r>
      <w:r>
        <w:rPr>
          <w:rFonts w:hint="eastAsia" w:ascii="仿宋" w:hAnsi="仿宋" w:eastAsia="仿宋" w:cs="Arial"/>
          <w:b w:val="0"/>
          <w:bCs w:val="0"/>
          <w:snapToGrid w:val="0"/>
          <w:color w:val="000000"/>
          <w:kern w:val="0"/>
          <w:sz w:val="32"/>
          <w:szCs w:val="32"/>
          <w:lang w:val="en-US" w:eastAsia="zh-CN"/>
        </w:rPr>
        <w:t>，</w:t>
      </w:r>
      <w:r>
        <w:rPr>
          <w:rFonts w:hint="default" w:ascii="仿宋" w:hAnsi="仿宋" w:eastAsia="仿宋" w:cs="Arial"/>
          <w:b w:val="0"/>
          <w:bCs w:val="0"/>
          <w:snapToGrid w:val="0"/>
          <w:color w:val="000000"/>
          <w:kern w:val="0"/>
          <w:sz w:val="32"/>
          <w:szCs w:val="32"/>
          <w:lang w:val="en-US" w:eastAsia="zh-CN"/>
        </w:rPr>
        <w:t>依据细菌+抗生素结果推断出的临床提示</w:t>
      </w:r>
      <w:r>
        <w:rPr>
          <w:rFonts w:hint="eastAsia" w:ascii="仿宋" w:hAnsi="仿宋" w:eastAsia="仿宋" w:cs="Arial"/>
          <w:b w:val="0"/>
          <w:bCs w:val="0"/>
          <w:snapToGrid w:val="0"/>
          <w:color w:val="000000"/>
          <w:kern w:val="0"/>
          <w:sz w:val="32"/>
          <w:szCs w:val="32"/>
          <w:lang w:val="en-US" w:eastAsia="zh-CN"/>
        </w:rPr>
        <w:t>，</w:t>
      </w:r>
      <w:r>
        <w:rPr>
          <w:rFonts w:hint="default" w:ascii="仿宋" w:hAnsi="仿宋" w:eastAsia="仿宋" w:cs="Arial"/>
          <w:b w:val="0"/>
          <w:bCs w:val="0"/>
          <w:snapToGrid w:val="0"/>
          <w:color w:val="000000"/>
          <w:kern w:val="0"/>
          <w:sz w:val="32"/>
          <w:szCs w:val="32"/>
          <w:lang w:val="en-US" w:eastAsia="zh-CN"/>
        </w:rPr>
        <w:t>微生物分级（一级、二级、三级）报告管理功能。具体功能参数如下：</w:t>
      </w:r>
    </w:p>
    <w:p w14:paraId="0B435360">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1.一级报告</w:t>
      </w:r>
    </w:p>
    <w:p w14:paraId="63980FFD">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1)涂片结果；</w:t>
      </w:r>
    </w:p>
    <w:p w14:paraId="177BA282">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2)涂片图像。</w:t>
      </w:r>
    </w:p>
    <w:p w14:paraId="5931FD8A">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2.二级报告</w:t>
      </w:r>
    </w:p>
    <w:p w14:paraId="2225137A">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1)含盖一级报告内容；</w:t>
      </w:r>
    </w:p>
    <w:p w14:paraId="5583391E">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2)快速鉴定报告（细菌、菌量）；</w:t>
      </w:r>
    </w:p>
    <w:p w14:paraId="66F35D87">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5)快速药敏报告（实验方法、抗生素结果、敏感性、折点）；</w:t>
      </w:r>
    </w:p>
    <w:p w14:paraId="2BE1C3D1">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6)耐药类型；</w:t>
      </w:r>
    </w:p>
    <w:p w14:paraId="0F57ED2C">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7)依据细菌+抗生素结果推断出的临床提示。</w:t>
      </w:r>
    </w:p>
    <w:p w14:paraId="290797FA">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3.三级报告</w:t>
      </w:r>
    </w:p>
    <w:p w14:paraId="37D34CD4">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1)涂片结果</w:t>
      </w:r>
    </w:p>
    <w:p w14:paraId="65DACA46">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2)涂片图像</w:t>
      </w:r>
    </w:p>
    <w:p w14:paraId="68323ED4">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3)药敏报告（细菌、菌量、实验方法、抗生素结果、敏感性、折点）</w:t>
      </w:r>
    </w:p>
    <w:p w14:paraId="7AB70605">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4)耐药类型</w:t>
      </w:r>
    </w:p>
    <w:p w14:paraId="3B5940F0">
      <w:pPr>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5)依据细菌+抗生素结果推断出的临床提示</w:t>
      </w:r>
      <w:r>
        <w:rPr>
          <w:rFonts w:hint="eastAsia" w:ascii="仿宋" w:hAnsi="仿宋" w:eastAsia="仿宋" w:cs="Arial"/>
          <w:b w:val="0"/>
          <w:bCs w:val="0"/>
          <w:snapToGrid w:val="0"/>
          <w:color w:val="000000"/>
          <w:kern w:val="0"/>
          <w:sz w:val="32"/>
          <w:szCs w:val="32"/>
          <w:lang w:val="en-US" w:eastAsia="zh-CN"/>
        </w:rPr>
        <w:t>。</w:t>
      </w:r>
    </w:p>
    <w:p w14:paraId="173996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0"/>
        <w:jc w:val="left"/>
        <w:textAlignment w:val="baseline"/>
        <w:outlineLvl w:val="3"/>
        <w:rPr>
          <w:rFonts w:hint="default" w:ascii="仿宋" w:hAnsi="仿宋" w:eastAsia="仿宋" w:cs="Arial"/>
          <w:b/>
          <w:bCs/>
          <w:snapToGrid w:val="0"/>
          <w:color w:val="000000"/>
          <w:kern w:val="0"/>
          <w:sz w:val="32"/>
          <w:szCs w:val="32"/>
          <w:lang w:val="en-US" w:eastAsia="zh-CN"/>
        </w:rPr>
      </w:pPr>
      <w:r>
        <w:rPr>
          <w:rFonts w:hint="eastAsia" w:ascii="仿宋" w:hAnsi="仿宋" w:eastAsia="仿宋" w:cs="Arial"/>
          <w:b/>
          <w:bCs/>
          <w:snapToGrid w:val="0"/>
          <w:color w:val="000000"/>
          <w:kern w:val="0"/>
          <w:sz w:val="32"/>
          <w:szCs w:val="32"/>
          <w:lang w:val="en-US" w:eastAsia="zh-CN"/>
        </w:rPr>
        <w:t>2.2.4</w:t>
      </w:r>
      <w:r>
        <w:rPr>
          <w:rFonts w:hint="default" w:ascii="仿宋" w:hAnsi="仿宋" w:eastAsia="仿宋" w:cs="Arial"/>
          <w:b/>
          <w:bCs/>
          <w:snapToGrid w:val="0"/>
          <w:color w:val="000000"/>
          <w:kern w:val="0"/>
          <w:sz w:val="32"/>
          <w:szCs w:val="32"/>
          <w:lang w:val="en-US" w:eastAsia="zh-CN"/>
        </w:rPr>
        <w:t>报告质量改造</w:t>
      </w:r>
    </w:p>
    <w:p w14:paraId="78FA48CD">
      <w:pPr>
        <w:ind w:firstLine="640" w:firstLineChars="200"/>
        <w:rPr>
          <w:rFonts w:hint="default" w:ascii="仿宋" w:hAnsi="仿宋" w:eastAsia="仿宋" w:cs="Arial"/>
          <w:b w:val="0"/>
          <w:bCs w:val="0"/>
          <w:snapToGrid w:val="0"/>
          <w:color w:val="000000"/>
          <w:kern w:val="0"/>
          <w:sz w:val="32"/>
          <w:szCs w:val="32"/>
          <w:lang w:val="en-US" w:eastAsia="zh-CN"/>
        </w:rPr>
      </w:pPr>
      <w:r>
        <w:rPr>
          <w:rFonts w:hint="default" w:ascii="仿宋" w:hAnsi="仿宋" w:eastAsia="仿宋" w:cs="Arial"/>
          <w:b w:val="0"/>
          <w:bCs w:val="0"/>
          <w:snapToGrid w:val="0"/>
          <w:color w:val="000000"/>
          <w:kern w:val="0"/>
          <w:sz w:val="32"/>
          <w:szCs w:val="32"/>
          <w:lang w:val="en-US" w:eastAsia="zh-CN"/>
        </w:rPr>
        <w:t>质控系统与常规检验系统进行联动，确保在审核过程中，对未做质控或者质控未通过的项目在审核结果时能提醒或拦截。可以自定义维护检验规则，对触犯规则的结果能提醒或拦截。报告审核界面能够看到仪器提醒和报错信息，以便于结果审核。此外，能保存手工结果的拍照记录，如ELISA反应板图片。</w:t>
      </w:r>
    </w:p>
    <w:p w14:paraId="255728EF">
      <w:pPr>
        <w:pStyle w:val="4"/>
        <w:ind w:firstLine="200" w:firstLineChars="200"/>
        <w:rPr>
          <w:rFonts w:hint="eastAsia"/>
          <w:sz w:val="10"/>
          <w:szCs w:val="10"/>
          <w:lang w:eastAsia="zh-CN"/>
        </w:rPr>
      </w:pPr>
    </w:p>
    <w:p w14:paraId="01DD4CE7">
      <w:pPr>
        <w:pStyle w:val="7"/>
        <w:numPr>
          <w:ilvl w:val="0"/>
          <w:numId w:val="5"/>
        </w:numPr>
        <w:ind w:left="0" w:leftChars="0" w:firstLine="615" w:firstLineChars="200"/>
        <w:outlineLvl w:val="0"/>
        <w:rPr>
          <w:rFonts w:hint="default"/>
          <w:lang w:val="en-US" w:eastAsia="zh-CN"/>
        </w:rPr>
      </w:pPr>
      <w:r>
        <w:rPr>
          <w:rFonts w:hint="eastAsia" w:ascii="仿宋" w:hAnsi="仿宋" w:eastAsia="仿宋" w:cs="宋体"/>
          <w:b/>
          <w:bCs/>
          <w:snapToGrid w:val="0"/>
          <w:color w:val="000000"/>
          <w:spacing w:val="-7"/>
          <w:kern w:val="0"/>
          <w:sz w:val="32"/>
          <w:szCs w:val="32"/>
          <w:lang w:val="en-US" w:eastAsia="zh-CN"/>
        </w:rPr>
        <w:t>项目的效益分析</w:t>
      </w:r>
    </w:p>
    <w:p w14:paraId="223D4484">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643" w:firstLineChars="200"/>
        <w:jc w:val="left"/>
        <w:textAlignment w:val="baseline"/>
        <w:outlineLvl w:val="1"/>
        <w:rPr>
          <w:rFonts w:hint="eastAsia" w:ascii="仿宋" w:hAnsi="仿宋" w:eastAsia="仿宋" w:cs="Arial"/>
          <w:b/>
          <w:bCs/>
          <w:snapToGrid w:val="0"/>
          <w:color w:val="000000"/>
          <w:kern w:val="0"/>
          <w:sz w:val="32"/>
          <w:szCs w:val="32"/>
          <w:lang w:val="en-US" w:eastAsia="zh-CN"/>
        </w:rPr>
      </w:pPr>
      <w:r>
        <w:rPr>
          <w:rFonts w:hint="eastAsia" w:ascii="仿宋" w:hAnsi="仿宋" w:eastAsia="仿宋" w:cs="Arial"/>
          <w:b/>
          <w:bCs/>
          <w:snapToGrid w:val="0"/>
          <w:color w:val="000000"/>
          <w:kern w:val="0"/>
          <w:sz w:val="32"/>
          <w:szCs w:val="32"/>
          <w:lang w:val="en-US" w:eastAsia="zh-CN"/>
        </w:rPr>
        <w:t>经济效益</w:t>
      </w:r>
    </w:p>
    <w:p w14:paraId="6ED1742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Cs/>
          <w:sz w:val="32"/>
          <w:szCs w:val="32"/>
          <w:highlight w:val="none"/>
          <w:lang w:val="zh-CN"/>
        </w:rPr>
      </w:pPr>
      <w:r>
        <w:rPr>
          <w:rFonts w:hint="eastAsia" w:ascii="仿宋" w:hAnsi="仿宋" w:eastAsia="仿宋" w:cs="仿宋"/>
          <w:bCs/>
          <w:sz w:val="32"/>
          <w:szCs w:val="32"/>
          <w:highlight w:val="none"/>
          <w:lang w:val="zh-CN"/>
        </w:rPr>
        <w:t>信息互通共享：方便各类医疗卫生业务数据的采集、传递、存储和使用管理，使医护人员、管理人员和市民能及时准确地获取所需信息，提高工作效率、管理水平和服务质量。</w:t>
      </w:r>
    </w:p>
    <w:p w14:paraId="371A40D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Cs/>
          <w:sz w:val="32"/>
          <w:szCs w:val="32"/>
          <w:highlight w:val="none"/>
          <w:lang w:val="zh-CN"/>
        </w:rPr>
      </w:pPr>
      <w:r>
        <w:rPr>
          <w:rFonts w:hint="eastAsia" w:ascii="仿宋" w:hAnsi="仿宋" w:eastAsia="仿宋" w:cs="仿宋"/>
          <w:bCs/>
          <w:sz w:val="32"/>
          <w:szCs w:val="32"/>
          <w:highlight w:val="none"/>
          <w:lang w:val="zh-CN"/>
        </w:rPr>
        <w:t>优化业务流程：优化和整合医院的检验流程，使医院的临床检验业务更具标准性、规范化，提高工作质量和效率。 </w:t>
      </w:r>
      <w:r>
        <w:rPr>
          <w:rFonts w:hint="eastAsia" w:ascii="仿宋" w:hAnsi="仿宋" w:eastAsia="仿宋" w:cs="仿宋"/>
          <w:bCs/>
          <w:sz w:val="32"/>
          <w:szCs w:val="32"/>
          <w:highlight w:val="none"/>
          <w:lang w:val="en-US" w:eastAsia="zh-CN"/>
        </w:rPr>
        <w:t>项目实施后，</w:t>
      </w:r>
      <w:r>
        <w:rPr>
          <w:rFonts w:hint="eastAsia" w:ascii="仿宋" w:hAnsi="仿宋" w:eastAsia="仿宋" w:cs="仿宋"/>
          <w:bCs/>
          <w:sz w:val="32"/>
          <w:szCs w:val="32"/>
          <w:lang w:val="zh-CN"/>
        </w:rPr>
        <w:t>报告时限TAT缩短10%-20%。</w:t>
      </w:r>
    </w:p>
    <w:p w14:paraId="07AA6A3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Cs/>
          <w:sz w:val="32"/>
          <w:szCs w:val="32"/>
        </w:rPr>
      </w:pPr>
      <w:r>
        <w:rPr>
          <w:rFonts w:hint="eastAsia" w:ascii="仿宋" w:hAnsi="仿宋" w:eastAsia="仿宋" w:cs="仿宋"/>
          <w:bCs/>
          <w:sz w:val="32"/>
          <w:szCs w:val="32"/>
          <w:highlight w:val="none"/>
          <w:lang w:val="zh-CN"/>
        </w:rPr>
        <w:t>信息系统提升将大大减轻</w:t>
      </w:r>
      <w:r>
        <w:rPr>
          <w:rFonts w:hint="eastAsia" w:ascii="仿宋" w:hAnsi="仿宋" w:eastAsia="仿宋" w:cs="仿宋"/>
          <w:bCs/>
          <w:sz w:val="32"/>
          <w:szCs w:val="32"/>
          <w:highlight w:val="none"/>
        </w:rPr>
        <w:t>申请审批、</w:t>
      </w:r>
      <w:r>
        <w:rPr>
          <w:rFonts w:hint="eastAsia" w:ascii="仿宋" w:hAnsi="仿宋" w:eastAsia="仿宋" w:cs="仿宋"/>
          <w:bCs/>
          <w:sz w:val="32"/>
          <w:szCs w:val="32"/>
          <w:highlight w:val="none"/>
          <w:lang w:val="zh-CN"/>
        </w:rPr>
        <w:t>报告审核的工作量，带来间接的人力资源节约</w:t>
      </w:r>
      <w:r>
        <w:rPr>
          <w:rFonts w:hint="eastAsia" w:ascii="仿宋" w:hAnsi="仿宋" w:eastAsia="仿宋" w:cs="仿宋"/>
          <w:bCs/>
          <w:sz w:val="32"/>
          <w:szCs w:val="32"/>
          <w:highlight w:val="none"/>
        </w:rPr>
        <w:t>以及效率提升</w:t>
      </w:r>
      <w:r>
        <w:rPr>
          <w:rFonts w:hint="eastAsia" w:ascii="仿宋" w:hAnsi="仿宋" w:eastAsia="仿宋" w:cs="仿宋"/>
          <w:bCs/>
          <w:sz w:val="32"/>
          <w:szCs w:val="32"/>
          <w:highlight w:val="none"/>
          <w:lang w:val="zh-CN"/>
        </w:rPr>
        <w:t>。每年将为</w:t>
      </w:r>
      <w:r>
        <w:rPr>
          <w:rFonts w:hint="eastAsia" w:ascii="仿宋" w:hAnsi="仿宋" w:eastAsia="仿宋" w:cs="仿宋"/>
          <w:bCs/>
          <w:sz w:val="32"/>
          <w:szCs w:val="32"/>
          <w:highlight w:val="none"/>
        </w:rPr>
        <w:t>检验科</w:t>
      </w:r>
      <w:r>
        <w:rPr>
          <w:rFonts w:hint="eastAsia" w:ascii="仿宋" w:hAnsi="仿宋" w:eastAsia="仿宋" w:cs="仿宋"/>
          <w:bCs/>
          <w:sz w:val="32"/>
          <w:szCs w:val="32"/>
          <w:highlight w:val="none"/>
          <w:lang w:val="zh-CN"/>
        </w:rPr>
        <w:t>减少</w:t>
      </w:r>
      <w:r>
        <w:rPr>
          <w:rFonts w:hint="eastAsia" w:ascii="仿宋" w:hAnsi="仿宋" w:eastAsia="仿宋" w:cs="仿宋"/>
          <w:bCs/>
          <w:sz w:val="32"/>
          <w:szCs w:val="32"/>
          <w:highlight w:val="none"/>
        </w:rPr>
        <w:t>3</w:t>
      </w:r>
      <w:r>
        <w:rPr>
          <w:rFonts w:hint="eastAsia" w:ascii="仿宋" w:hAnsi="仿宋" w:eastAsia="仿宋" w:cs="仿宋"/>
          <w:bCs/>
          <w:sz w:val="32"/>
          <w:szCs w:val="32"/>
          <w:highlight w:val="none"/>
          <w:lang w:val="zh-CN"/>
        </w:rPr>
        <w:t>个人的工作量，按照每个工作人员每年30万的人力资源成本计算，大约年节约人力及管理成本为</w:t>
      </w:r>
      <w:r>
        <w:rPr>
          <w:rFonts w:hint="eastAsia" w:ascii="仿宋" w:hAnsi="仿宋" w:eastAsia="仿宋" w:cs="仿宋"/>
          <w:bCs/>
          <w:sz w:val="32"/>
          <w:szCs w:val="32"/>
          <w:highlight w:val="none"/>
        </w:rPr>
        <w:t>90</w:t>
      </w:r>
      <w:r>
        <w:rPr>
          <w:rFonts w:hint="eastAsia" w:ascii="仿宋" w:hAnsi="仿宋" w:eastAsia="仿宋" w:cs="仿宋"/>
          <w:bCs/>
          <w:sz w:val="32"/>
          <w:szCs w:val="32"/>
          <w:highlight w:val="none"/>
          <w:lang w:val="zh-CN"/>
        </w:rPr>
        <w:t>万。</w:t>
      </w:r>
    </w:p>
    <w:p w14:paraId="012E9C5F">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643" w:firstLineChars="200"/>
        <w:jc w:val="left"/>
        <w:textAlignment w:val="baseline"/>
        <w:outlineLvl w:val="1"/>
        <w:rPr>
          <w:rFonts w:hint="default" w:ascii="仿宋" w:hAnsi="仿宋" w:eastAsia="仿宋" w:cs="Arial"/>
          <w:b/>
          <w:bCs/>
          <w:snapToGrid w:val="0"/>
          <w:color w:val="000000"/>
          <w:kern w:val="0"/>
          <w:sz w:val="32"/>
          <w:szCs w:val="32"/>
          <w:lang w:val="en-US" w:eastAsia="zh-CN"/>
        </w:rPr>
      </w:pPr>
      <w:r>
        <w:rPr>
          <w:rFonts w:hint="eastAsia" w:ascii="仿宋" w:hAnsi="仿宋" w:eastAsia="仿宋" w:cs="Arial"/>
          <w:b/>
          <w:bCs/>
          <w:snapToGrid w:val="0"/>
          <w:color w:val="000000"/>
          <w:kern w:val="0"/>
          <w:sz w:val="32"/>
          <w:szCs w:val="32"/>
          <w:lang w:val="en-US" w:eastAsia="zh-CN"/>
        </w:rPr>
        <w:t>社会效益</w:t>
      </w:r>
    </w:p>
    <w:p w14:paraId="6B6A8362">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Cs/>
          <w:sz w:val="32"/>
          <w:szCs w:val="32"/>
          <w:lang w:val="zh-CN"/>
        </w:rPr>
      </w:pPr>
      <w:r>
        <w:rPr>
          <w:rFonts w:hint="eastAsia" w:ascii="仿宋" w:hAnsi="仿宋" w:eastAsia="仿宋" w:cs="仿宋"/>
          <w:bCs/>
          <w:sz w:val="32"/>
          <w:szCs w:val="32"/>
          <w:lang w:val="zh-CN"/>
        </w:rPr>
        <w:t>提高医疗质量：便于医疗质量过程管理，提高检验结果的精准度，避免或减少医疗差错，保障医疗安全。</w:t>
      </w:r>
      <w:r>
        <w:rPr>
          <w:rFonts w:hint="eastAsia" w:ascii="仿宋" w:hAnsi="仿宋" w:eastAsia="仿宋" w:cs="仿宋"/>
          <w:bCs/>
          <w:sz w:val="32"/>
          <w:szCs w:val="32"/>
          <w:highlight w:val="none"/>
          <w:lang w:val="en-US" w:eastAsia="zh-CN"/>
        </w:rPr>
        <w:t>项目实施后，</w:t>
      </w:r>
      <w:r>
        <w:rPr>
          <w:rFonts w:hint="eastAsia" w:ascii="仿宋" w:hAnsi="仿宋" w:eastAsia="仿宋" w:cs="仿宋"/>
          <w:bCs/>
          <w:sz w:val="32"/>
          <w:szCs w:val="32"/>
          <w:lang w:val="zh-CN"/>
        </w:rPr>
        <w:t>危急值通报及时率提升10%，报告单修改率下降20%。</w:t>
      </w:r>
    </w:p>
    <w:p w14:paraId="6D1C4394">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Cs/>
          <w:sz w:val="32"/>
          <w:szCs w:val="32"/>
          <w:lang w:val="zh-CN"/>
        </w:rPr>
      </w:pPr>
      <w:r>
        <w:rPr>
          <w:rFonts w:hint="eastAsia" w:ascii="仿宋" w:hAnsi="仿宋" w:eastAsia="仿宋" w:cs="仿宋"/>
          <w:bCs/>
          <w:sz w:val="32"/>
          <w:szCs w:val="32"/>
          <w:lang w:val="zh-CN"/>
        </w:rPr>
        <w:t>合理调配资源：增加资源的利用率，有效控制检验过程中人、财、物的无益消耗，控制和降低医疗服务成本，更好地服务临床，为患者的精准诊疗助力。 </w:t>
      </w:r>
    </w:p>
    <w:p w14:paraId="0822A684">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Cs/>
          <w:sz w:val="32"/>
          <w:szCs w:val="32"/>
          <w:lang w:val="zh-CN"/>
        </w:rPr>
      </w:pPr>
      <w:r>
        <w:rPr>
          <w:rFonts w:hint="eastAsia" w:ascii="仿宋" w:hAnsi="仿宋" w:eastAsia="仿宋" w:cs="仿宋"/>
          <w:bCs/>
          <w:sz w:val="32"/>
          <w:szCs w:val="32"/>
          <w:lang w:val="zh-CN"/>
        </w:rPr>
        <w:t>树立机构形象：实现网上查询结果报告单，提高服务和费用的透明度，增强医院的市场竞争力。</w:t>
      </w:r>
    </w:p>
    <w:p w14:paraId="342595A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zh-CN"/>
        </w:rPr>
        <w:t>提高满意度：避免或减少医疗差错，保障医疗安全，增加病人的满意度。</w:t>
      </w:r>
      <w:r>
        <w:rPr>
          <w:rFonts w:hint="eastAsia" w:ascii="仿宋" w:hAnsi="仿宋" w:eastAsia="仿宋" w:cs="仿宋"/>
          <w:bCs/>
          <w:sz w:val="32"/>
          <w:szCs w:val="32"/>
          <w:lang w:val="en-US" w:eastAsia="zh-CN"/>
        </w:rPr>
        <w:t>患者对检验服务</w:t>
      </w:r>
      <w:r>
        <w:rPr>
          <w:rFonts w:hint="eastAsia" w:ascii="仿宋" w:hAnsi="仿宋" w:eastAsia="仿宋" w:cs="仿宋"/>
          <w:bCs/>
          <w:sz w:val="32"/>
          <w:szCs w:val="32"/>
          <w:lang w:val="zh-CN"/>
        </w:rPr>
        <w:t>满意度</w:t>
      </w:r>
      <w:r>
        <w:rPr>
          <w:rFonts w:hint="eastAsia" w:ascii="仿宋" w:hAnsi="仿宋" w:eastAsia="仿宋" w:cs="仿宋"/>
          <w:bCs/>
          <w:sz w:val="32"/>
          <w:szCs w:val="32"/>
          <w:lang w:val="en-US" w:eastAsia="zh-CN"/>
        </w:rPr>
        <w:t>不低于</w:t>
      </w:r>
      <w:r>
        <w:rPr>
          <w:rFonts w:hint="eastAsia" w:ascii="仿宋" w:hAnsi="仿宋" w:eastAsia="仿宋" w:cs="仿宋"/>
          <w:bCs/>
          <w:sz w:val="32"/>
          <w:szCs w:val="32"/>
          <w:lang w:val="zh-CN"/>
        </w:rPr>
        <w:t>95%。高质量的检验报告为患者提供精准诊疗，使群众就医少走弯路，减轻就医负担。</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708B5">
    <w:pPr>
      <w:spacing w:line="228" w:lineRule="auto"/>
      <w:ind w:left="3776"/>
      <w:rPr>
        <w:rFonts w:ascii="宋体" w:hAnsi="宋体" w:cs="宋体"/>
        <w:sz w:val="19"/>
        <w:szCs w:val="1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B6433">
    <w:pPr>
      <w:spacing w:before="279" w:line="186" w:lineRule="auto"/>
      <w:jc w:val="right"/>
      <w:rPr>
        <w:rFonts w:ascii="宋体" w:hAnsi="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336FA"/>
    <w:multiLevelType w:val="singleLevel"/>
    <w:tmpl w:val="88A336FA"/>
    <w:lvl w:ilvl="0" w:tentative="0">
      <w:start w:val="1"/>
      <w:numFmt w:val="decimal"/>
      <w:pStyle w:val="3"/>
      <w:lvlText w:val="%1."/>
      <w:lvlJc w:val="left"/>
      <w:pPr>
        <w:ind w:left="425" w:hanging="425"/>
      </w:pPr>
      <w:rPr>
        <w:rFonts w:hint="default"/>
      </w:rPr>
    </w:lvl>
  </w:abstractNum>
  <w:abstractNum w:abstractNumId="1">
    <w:nsid w:val="89A53907"/>
    <w:multiLevelType w:val="singleLevel"/>
    <w:tmpl w:val="89A53907"/>
    <w:lvl w:ilvl="0" w:tentative="0">
      <w:start w:val="1"/>
      <w:numFmt w:val="decimal"/>
      <w:lvlText w:val="(%1)"/>
      <w:lvlJc w:val="left"/>
      <w:pPr>
        <w:ind w:left="425" w:hanging="425"/>
      </w:pPr>
      <w:rPr>
        <w:rFonts w:hint="default"/>
      </w:rPr>
    </w:lvl>
  </w:abstractNum>
  <w:abstractNum w:abstractNumId="2">
    <w:nsid w:val="8F7F3FFF"/>
    <w:multiLevelType w:val="multilevel"/>
    <w:tmpl w:val="8F7F3FFF"/>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E5F50B27"/>
    <w:multiLevelType w:val="singleLevel"/>
    <w:tmpl w:val="E5F50B27"/>
    <w:lvl w:ilvl="0" w:tentative="0">
      <w:start w:val="1"/>
      <w:numFmt w:val="chineseCounting"/>
      <w:suff w:val="nothing"/>
      <w:lvlText w:val="%1、"/>
      <w:lvlJc w:val="left"/>
      <w:rPr>
        <w:rFonts w:hint="eastAsia"/>
      </w:rPr>
    </w:lvl>
  </w:abstractNum>
  <w:abstractNum w:abstractNumId="4">
    <w:nsid w:val="FCBE6F39"/>
    <w:multiLevelType w:val="singleLevel"/>
    <w:tmpl w:val="FCBE6F39"/>
    <w:lvl w:ilvl="0" w:tentative="0">
      <w:start w:val="1"/>
      <w:numFmt w:val="decimal"/>
      <w:lvlText w:val="(%1)"/>
      <w:lvlJc w:val="left"/>
      <w:pPr>
        <w:ind w:left="425" w:hanging="425"/>
      </w:pPr>
      <w:rPr>
        <w:rFonts w:hint="default"/>
      </w:rPr>
    </w:lvl>
  </w:abstractNum>
  <w:abstractNum w:abstractNumId="5">
    <w:nsid w:val="64207CCC"/>
    <w:multiLevelType w:val="singleLevel"/>
    <w:tmpl w:val="64207CCC"/>
    <w:lvl w:ilvl="0" w:tentative="0">
      <w:start w:val="5"/>
      <w:numFmt w:val="chineseCounting"/>
      <w:suff w:val="nothing"/>
      <w:lvlText w:val="%1、"/>
      <w:lvlJc w:val="left"/>
      <w:rPr>
        <w:rFonts w:hint="eastAsia" w:ascii="仿宋" w:hAnsi="仿宋" w:eastAsia="仿宋" w:cs="仿宋"/>
        <w:b/>
        <w:bCs/>
        <w:sz w:val="32"/>
        <w:szCs w:val="32"/>
      </w:rPr>
    </w:lvl>
  </w:abstractNum>
  <w:abstractNum w:abstractNumId="6">
    <w:nsid w:val="7BA5CEDD"/>
    <w:multiLevelType w:val="singleLevel"/>
    <w:tmpl w:val="7BA5CEDD"/>
    <w:lvl w:ilvl="0" w:tentative="0">
      <w:start w:val="1"/>
      <w:numFmt w:val="decimal"/>
      <w:lvlText w:val="%1."/>
      <w:lvlJc w:val="left"/>
      <w:pPr>
        <w:ind w:left="425" w:hanging="425"/>
      </w:pPr>
      <w:rPr>
        <w:rFonts w:hint="default"/>
      </w:rPr>
    </w:lvl>
  </w:abstractNum>
  <w:abstractNum w:abstractNumId="7">
    <w:nsid w:val="7ED4D9DE"/>
    <w:multiLevelType w:val="singleLevel"/>
    <w:tmpl w:val="7ED4D9DE"/>
    <w:lvl w:ilvl="0" w:tentative="0">
      <w:start w:val="4"/>
      <w:numFmt w:val="chineseCounting"/>
      <w:suff w:val="nothing"/>
      <w:lvlText w:val="%1、"/>
      <w:lvlJc w:val="left"/>
      <w:rPr>
        <w:rFonts w:hint="eastAsia"/>
      </w:rPr>
    </w:lvl>
  </w:abstractNum>
  <w:num w:numId="1">
    <w:abstractNumId w:val="0"/>
  </w:num>
  <w:num w:numId="2">
    <w:abstractNumId w:val="3"/>
  </w:num>
  <w:num w:numId="3">
    <w:abstractNumId w:val="7"/>
  </w:num>
  <w:num w:numId="4">
    <w:abstractNumId w:val="2"/>
  </w:num>
  <w:num w:numId="5">
    <w:abstractNumId w:val="5"/>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ZDZjNDkyYWVhM2M0MDE0NTkxZWFhYWQzZDFiMGMifQ=="/>
  </w:docVars>
  <w:rsids>
    <w:rsidRoot w:val="0B810EB6"/>
    <w:rsid w:val="000C3071"/>
    <w:rsid w:val="001D1E5C"/>
    <w:rsid w:val="001F64D6"/>
    <w:rsid w:val="00232646"/>
    <w:rsid w:val="00271738"/>
    <w:rsid w:val="00344240"/>
    <w:rsid w:val="00403C15"/>
    <w:rsid w:val="00465816"/>
    <w:rsid w:val="00500BA9"/>
    <w:rsid w:val="00583DCF"/>
    <w:rsid w:val="00696ECF"/>
    <w:rsid w:val="006C410E"/>
    <w:rsid w:val="006E655F"/>
    <w:rsid w:val="008E17F5"/>
    <w:rsid w:val="00963B8F"/>
    <w:rsid w:val="00997EFC"/>
    <w:rsid w:val="009C7755"/>
    <w:rsid w:val="00A15930"/>
    <w:rsid w:val="00A31D89"/>
    <w:rsid w:val="00AD2457"/>
    <w:rsid w:val="00AD489A"/>
    <w:rsid w:val="00AF09A3"/>
    <w:rsid w:val="00AF0BA5"/>
    <w:rsid w:val="00B95356"/>
    <w:rsid w:val="00C21C59"/>
    <w:rsid w:val="00D9716A"/>
    <w:rsid w:val="00F14E35"/>
    <w:rsid w:val="010A7E93"/>
    <w:rsid w:val="04033EC0"/>
    <w:rsid w:val="0A2E083C"/>
    <w:rsid w:val="0B810EB6"/>
    <w:rsid w:val="0ECB1C5D"/>
    <w:rsid w:val="104255A5"/>
    <w:rsid w:val="122D02D9"/>
    <w:rsid w:val="12D43D11"/>
    <w:rsid w:val="15066655"/>
    <w:rsid w:val="175D340E"/>
    <w:rsid w:val="197960AA"/>
    <w:rsid w:val="1CA12B89"/>
    <w:rsid w:val="1ED63DFD"/>
    <w:rsid w:val="21775397"/>
    <w:rsid w:val="23381F41"/>
    <w:rsid w:val="264E192B"/>
    <w:rsid w:val="26640AEF"/>
    <w:rsid w:val="28E0328D"/>
    <w:rsid w:val="2E6220A7"/>
    <w:rsid w:val="366E5802"/>
    <w:rsid w:val="378F694C"/>
    <w:rsid w:val="38D44A9C"/>
    <w:rsid w:val="415B653B"/>
    <w:rsid w:val="4E721BDF"/>
    <w:rsid w:val="51B27F4A"/>
    <w:rsid w:val="540E56B6"/>
    <w:rsid w:val="555506ED"/>
    <w:rsid w:val="5BAF30D9"/>
    <w:rsid w:val="61B71373"/>
    <w:rsid w:val="69075AE0"/>
    <w:rsid w:val="696F3D6D"/>
    <w:rsid w:val="6B75162B"/>
    <w:rsid w:val="6DB36C7D"/>
    <w:rsid w:val="6E582978"/>
    <w:rsid w:val="734D525A"/>
    <w:rsid w:val="756E0E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numPr>
        <w:ilvl w:val="0"/>
        <w:numId w:val="1"/>
      </w:numPr>
      <w:spacing w:before="260" w:after="260" w:line="413" w:lineRule="auto"/>
      <w:outlineLvl w:val="1"/>
    </w:pPr>
    <w:rPr>
      <w:rFonts w:ascii="Arial" w:hAnsi="Arial" w:eastAsia="黑体"/>
      <w:b/>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unhideWhenUsed/>
    <w:qFormat/>
    <w:uiPriority w:val="39"/>
    <w:pPr>
      <w:ind w:left="240"/>
      <w:jc w:val="left"/>
    </w:pPr>
    <w:rPr>
      <w:rFonts w:ascii="Calibri" w:hAnsi="Calibri" w:cs="Calibri"/>
      <w:smallCaps/>
      <w:sz w:val="20"/>
      <w:szCs w:val="20"/>
    </w:rPr>
  </w:style>
  <w:style w:type="paragraph" w:styleId="8">
    <w:name w:val="Body Text First Indent"/>
    <w:basedOn w:val="1"/>
    <w:qFormat/>
    <w:uiPriority w:val="0"/>
    <w:pPr>
      <w:ind w:firstLine="562"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next w:val="4"/>
    <w:qFormat/>
    <w:uiPriority w:val="0"/>
    <w:pPr>
      <w:spacing w:before="25" w:after="25"/>
      <w:jc w:val="left"/>
    </w:pPr>
    <w:rPr>
      <w:bCs/>
      <w:spacing w:val="10"/>
      <w:kern w:val="0"/>
      <w:sz w:val="24"/>
      <w:szCs w:val="20"/>
    </w:rPr>
  </w:style>
  <w:style w:type="character" w:customStyle="1" w:styleId="13">
    <w:name w:val="标题 1 字符"/>
    <w:link w:val="2"/>
    <w:qFormat/>
    <w:uiPriority w:val="0"/>
    <w:rPr>
      <w:b/>
      <w:kern w:val="44"/>
      <w:sz w:val="44"/>
    </w:rPr>
  </w:style>
  <w:style w:type="character" w:customStyle="1" w:styleId="14">
    <w:name w:val="页脚 字符"/>
    <w:link w:val="5"/>
    <w:qFormat/>
    <w:uiPriority w:val="99"/>
    <w:rPr>
      <w:kern w:val="2"/>
      <w:sz w:val="18"/>
      <w:szCs w:val="18"/>
    </w:rPr>
  </w:style>
  <w:style w:type="character" w:customStyle="1" w:styleId="15">
    <w:name w:val="页眉 字符"/>
    <w:link w:val="6"/>
    <w:qFormat/>
    <w:uiPriority w:val="99"/>
    <w:rPr>
      <w:kern w:val="2"/>
      <w:sz w:val="18"/>
      <w:szCs w:val="18"/>
    </w:rPr>
  </w:style>
  <w:style w:type="paragraph" w:styleId="16">
    <w:name w:val="List Paragraph"/>
    <w:basedOn w:val="1"/>
    <w:qFormat/>
    <w:uiPriority w:val="99"/>
    <w:pPr>
      <w:ind w:firstLine="420" w:firstLineChars="200"/>
    </w:pPr>
  </w:style>
  <w:style w:type="table" w:customStyle="1" w:styleId="17">
    <w:name w:val="Table Normal"/>
    <w:unhideWhenUsed/>
    <w:qFormat/>
    <w:uiPriority w:val="0"/>
    <w:rPr>
      <w:rFonts w:ascii="Arial" w:hAnsi="Arial" w:eastAsia="等线" w:cs="Arial"/>
      <w:snapToGrid w:val="0"/>
      <w:color w:val="000000"/>
      <w:sz w:val="21"/>
      <w:szCs w:val="21"/>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5948</Words>
  <Characters>6247</Characters>
  <Lines>144</Lines>
  <Paragraphs>40</Paragraphs>
  <TotalTime>53</TotalTime>
  <ScaleCrop>false</ScaleCrop>
  <LinksUpToDate>false</LinksUpToDate>
  <CharactersWithSpaces>6329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2021-09-04T05:19:00Z</dcterms:created>
  <dc:creator>Backkom</dc:creator>
  <cp:lastModifiedBy>彤♪彤✨</cp:lastModifiedBy>
  <cp:lastPrinted>2023-06-09T03:59:00Z</cp:lastPrinted>
  <dcterms:modified xsi:type="dcterms:W3CDTF">2025-08-14T08:57:54Z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55182F75489342D5B47E8385A26A4C05_13</vt:lpwstr>
  </property>
  <property fmtid="{D5CDD505-2E9C-101B-9397-08002B2CF9AE}" pid="4" name="KSOTemplateDocerSaveRecord">
    <vt:lpwstr>eyJoZGlkIjoiMjY1NTk1MGRjNWFmNzFmNDQwOGFmZDcyYTM3NTBjMjkiLCJ1c2VySWQiOiI0MzkxNDY0NjUifQ==</vt:lpwstr>
  </property>
</Properties>
</file>