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line="360" w:lineRule="atLeast"/>
        <w:ind w:right="-8"/>
        <w:jc w:val="center"/>
        <w:rPr>
          <w:rFonts w:ascii="宋体" w:hAnsi="宋体"/>
          <w:kern w:val="0"/>
          <w:szCs w:val="21"/>
        </w:rPr>
      </w:pPr>
      <w:r>
        <w:rPr>
          <w:rFonts w:ascii="宋体" w:hAnsi="宋体"/>
          <w:bCs/>
          <w:kern w:val="0"/>
          <w:sz w:val="30"/>
          <w:szCs w:val="30"/>
        </w:rPr>
        <w:t>临床试验研究团队成员表</w:t>
      </w:r>
      <w:bookmarkStart w:id="0" w:name="_GoBack"/>
      <w:bookmarkEnd w:id="0"/>
    </w:p>
    <w:tbl>
      <w:tblPr>
        <w:tblStyle w:val="4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jc w:val="left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/方案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编号：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left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申办者：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left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注册分类：</w:t>
            </w:r>
          </w:p>
        </w:tc>
        <w:tc>
          <w:tcPr>
            <w:tcW w:w="568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left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临床分期：  □Ⅰ  □Ⅱ   □Ⅲ   □Ⅳ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研究团队成员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姓名</w:t>
            </w: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科室</w:t>
            </w: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职称</w:t>
            </w: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研究分工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是否参加过GCP培训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7D7D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0" w:lineRule="atLeast"/>
              <w:ind w:left="0" w:right="-8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6" w:afterAutospacing="0" w:line="360" w:lineRule="atLeast"/>
              <w:ind w:left="0" w:right="-8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主要研究者签字确认：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8" w:afterAutospacing="0"/>
              <w:ind w:left="0" w:right="-6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备注：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58" w:afterAutospacing="0" w:line="240" w:lineRule="auto"/>
              <w:ind w:left="0" w:right="-6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 人员组成必须有：①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主要研究者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；②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研究医生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；③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研究护士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④质量控制员；⑤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药物/器械管理员；⑥资料管理员；⑦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相关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辅助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科室人员（如必要）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诊断试剂项目根据实际情况填写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58" w:afterAutospacing="0" w:line="240" w:lineRule="auto"/>
              <w:ind w:left="0" w:right="-6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 研究团队成员必须经GCP培训并取得相关资质证书。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58" w:afterAutospacing="0" w:line="240" w:lineRule="auto"/>
              <w:ind w:left="0" w:right="-6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3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研究团队成员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必须为本院在职在岗人员。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right"/>
    </w:pP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10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2D613F07"/>
    <w:rsid w:val="2D613F07"/>
    <w:rsid w:val="4988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2024-03-13T23:57:00Z</dcterms:created>
  <dc:creator>黄素梅</dc:creator>
  <cp:lastModifiedBy>黄素梅</cp:lastModifiedBy>
  <dcterms:modified xsi:type="dcterms:W3CDTF">2024-03-19T07:52:27Z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066C85FFB6ED4B78A2CD94176C7C52C8_11</vt:lpwstr>
  </property>
</Properties>
</file>