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临床试验占用医保资源说明</w:t>
      </w:r>
    </w:p>
    <w:p>
      <w:pPr>
        <w:spacing w:line="360" w:lineRule="auto"/>
        <w:ind w:firstLine="424" w:firstLineChars="177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  <w:u w:val="single"/>
        </w:rPr>
        <w:t xml:space="preserve">XX   </w:t>
      </w:r>
      <w:r>
        <w:rPr>
          <w:rFonts w:hint="default" w:ascii="Times New Roman" w:hAnsi="Times New Roman" w:eastAsia="仿宋" w:cs="Times New Roman"/>
          <w:sz w:val="24"/>
          <w:szCs w:val="24"/>
        </w:rPr>
        <w:t>科“</w:t>
      </w:r>
      <w:r>
        <w:rPr>
          <w:rFonts w:hint="default" w:ascii="Times New Roman" w:hAnsi="Times New Roman" w:eastAsia="仿宋" w:cs="Times New Roman"/>
          <w:sz w:val="24"/>
          <w:szCs w:val="24"/>
          <w:u w:val="single"/>
        </w:rPr>
        <w:t xml:space="preserve">       （项目全称）</w:t>
      </w:r>
      <w:r>
        <w:rPr>
          <w:rFonts w:hint="default" w:ascii="Times New Roman" w:hAnsi="Times New Roman" w:eastAsia="仿宋" w:cs="Times New Roman"/>
          <w:sz w:val="24"/>
          <w:szCs w:val="24"/>
        </w:rPr>
        <w:t>”项目（PI：</w:t>
      </w:r>
      <w:r>
        <w:rPr>
          <w:rFonts w:hint="default" w:ascii="Times New Roman" w:hAnsi="Times New Roman" w:eastAsia="仿宋" w:cs="Times New Roman"/>
          <w:sz w:val="24"/>
          <w:szCs w:val="24"/>
          <w:u w:val="single"/>
        </w:rPr>
        <w:t xml:space="preserve">     </w:t>
      </w:r>
      <w:r>
        <w:rPr>
          <w:rFonts w:hint="default" w:ascii="Times New Roman" w:hAnsi="Times New Roman" w:eastAsia="仿宋" w:cs="Times New Roman"/>
          <w:sz w:val="24"/>
          <w:szCs w:val="24"/>
        </w:rPr>
        <w:t>）于</w:t>
      </w:r>
      <w:r>
        <w:rPr>
          <w:rFonts w:hint="default" w:ascii="Times New Roman" w:hAnsi="Times New Roman" w:eastAsia="仿宋" w:cs="Times New Roman"/>
          <w:sz w:val="24"/>
          <w:szCs w:val="24"/>
          <w:u w:val="single"/>
        </w:rPr>
        <w:t xml:space="preserve">     </w:t>
      </w:r>
      <w:r>
        <w:rPr>
          <w:rFonts w:hint="default" w:ascii="Times New Roman" w:hAnsi="Times New Roman" w:eastAsia="仿宋" w:cs="Times New Roman"/>
          <w:sz w:val="24"/>
          <w:szCs w:val="24"/>
        </w:rPr>
        <w:t>年</w:t>
      </w:r>
      <w:r>
        <w:rPr>
          <w:rFonts w:hint="default" w:ascii="Times New Roman" w:hAnsi="Times New Roman" w:eastAsia="仿宋" w:cs="Times New Roman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eastAsia="仿宋" w:cs="Times New Roman"/>
          <w:sz w:val="24"/>
          <w:szCs w:val="24"/>
        </w:rPr>
        <w:t>月</w:t>
      </w:r>
      <w:r>
        <w:rPr>
          <w:rFonts w:hint="default" w:ascii="Times New Roman" w:hAnsi="Times New Roman" w:eastAsia="仿宋" w:cs="Times New Roman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eastAsia="仿宋" w:cs="Times New Roman"/>
          <w:sz w:val="24"/>
          <w:szCs w:val="24"/>
        </w:rPr>
        <w:t>日启动。该项目研究者、CRA、CRC均对占用医保资源的情况进行了核查，内容包括：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1、门诊检查检验（方案规定的）费用，受试者是否使用了医保途径垫付（不是自费途径）；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2、住院受试者的检查检验（方案规定的）费用是否通过门诊挂号流程、或是直接由住院医嘱开具的；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3、受试者由于参加临床试验而住院所产生的床位费、护理费、药费等，如果受试者以医保形式支付，申办方报销上述费用时是否已将医保部分返还给医保局；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4、受试者基础用药、溶媒（方案规定由申办方支付的）等是否有通过医保途径（而不是自费途径）交费的情况（包括门诊受试者和住院受试者）；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5、受试者发生AE/SAE时（判定为肯定有关、可能有关的），费用是否为医保形式支付；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6、其它有占用医保资源嫌疑的特殊情况。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经核查，截至项目结题，本项目受试者未占用医保资源。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</w:p>
    <w:p>
      <w:pPr>
        <w:tabs>
          <w:tab w:val="left" w:pos="3828"/>
          <w:tab w:val="left" w:pos="4253"/>
          <w:tab w:val="left" w:pos="4536"/>
        </w:tabs>
        <w:spacing w:line="480" w:lineRule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PI（签名）：                     日期：</w:t>
      </w:r>
    </w:p>
    <w:p>
      <w:pPr>
        <w:spacing w:line="480" w:lineRule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CRA（签名）：                   日期：</w:t>
      </w:r>
    </w:p>
    <w:p>
      <w:r>
        <w:rPr>
          <w:rFonts w:hint="default" w:ascii="Times New Roman" w:hAnsi="Times New Roman" w:eastAsia="仿宋" w:cs="Times New Roman"/>
          <w:sz w:val="24"/>
          <w:szCs w:val="24"/>
        </w:rPr>
        <w:t>CRC（签名）：                   日期：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32636"/>
    <w:rsid w:val="64A3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2021-04-06T07:36:00Z</dcterms:created>
  <dc:creator>燕虹</dc:creator>
  <cp:lastModifiedBy>燕虹</cp:lastModifiedBy>
  <dcterms:modified xsi:type="dcterms:W3CDTF">2021-04-06T07:37:13Z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A7839942D0624E5E9C02C866C67BEC4D</vt:lpwstr>
  </property>
</Properties>
</file>