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lang w:eastAsia="zh-CN"/>
        </w:rPr>
        <w:t>采购人</w:t>
      </w:r>
      <w:r>
        <w:rPr>
          <w:rFonts w:hint="eastAsia" w:ascii="宋体" w:hAnsi="宋体"/>
          <w:b/>
          <w:kern w:val="0"/>
          <w:sz w:val="28"/>
          <w:szCs w:val="28"/>
        </w:rPr>
        <w:t>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茂名市人民医院麻醉手术科（2111、2202）号室射线泄露维修</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155,861.96</w:t>
      </w:r>
      <w:r>
        <w:rPr>
          <w:rFonts w:hint="eastAsia" w:asciiTheme="minorEastAsia" w:hAnsiTheme="minorEastAsia"/>
          <w:b/>
          <w:bCs w:val="0"/>
          <w:color w:val="FF0000"/>
          <w:lang w:eastAsia="zh-CN"/>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eastAsiaTheme="minorEastAsia"/>
          <w:szCs w:val="21"/>
          <w:lang w:eastAsia="zh-CN"/>
        </w:rPr>
      </w:pPr>
      <w:r>
        <w:rPr>
          <w:rFonts w:hint="eastAsia" w:ascii="宋体" w:hAnsi="宋体"/>
          <w:szCs w:val="21"/>
        </w:rPr>
        <w:t>1.</w:t>
      </w:r>
      <w:r>
        <w:rPr>
          <w:rFonts w:hint="eastAsia" w:ascii="宋体" w:hAnsi="宋体"/>
          <w:szCs w:val="21"/>
          <w:highlight w:val="yellow"/>
        </w:rPr>
        <w:t>合同签订后2天内</w:t>
      </w:r>
      <w:r>
        <w:rPr>
          <w:rFonts w:hint="eastAsia" w:ascii="宋体" w:hAnsi="宋体"/>
          <w:szCs w:val="21"/>
          <w:highlight w:val="yellow"/>
          <w:lang w:eastAsia="zh-CN"/>
        </w:rPr>
        <w:t>出具具体的施工方案</w:t>
      </w:r>
      <w:r>
        <w:rPr>
          <w:rFonts w:hint="eastAsia" w:ascii="宋体" w:hAnsi="宋体"/>
          <w:szCs w:val="21"/>
          <w:highlight w:val="yellow"/>
        </w:rPr>
        <w:t>，</w:t>
      </w:r>
      <w:r>
        <w:rPr>
          <w:rFonts w:hint="eastAsia" w:ascii="宋体" w:hAnsi="宋体"/>
          <w:szCs w:val="21"/>
          <w:highlight w:val="yellow"/>
          <w:lang w:eastAsia="zh-CN"/>
        </w:rPr>
        <w:t>以书面通知施工</w:t>
      </w:r>
      <w:r>
        <w:rPr>
          <w:rFonts w:hint="eastAsia" w:ascii="宋体" w:hAnsi="宋体"/>
          <w:szCs w:val="21"/>
          <w:highlight w:val="yellow"/>
        </w:rPr>
        <w:t>之日起</w:t>
      </w:r>
      <w:r>
        <w:rPr>
          <w:rFonts w:hint="eastAsia" w:ascii="宋体" w:hAnsi="宋体"/>
          <w:szCs w:val="21"/>
          <w:highlight w:val="yellow"/>
          <w:lang w:val="en-US" w:eastAsia="zh-CN"/>
        </w:rPr>
        <w:t>60</w:t>
      </w:r>
      <w:r>
        <w:rPr>
          <w:rFonts w:hint="eastAsia" w:ascii="宋体" w:hAnsi="宋体"/>
          <w:szCs w:val="21"/>
          <w:highlight w:val="yellow"/>
        </w:rPr>
        <w:t>天完成施工及验收，工期从书面通知施工之日起计。</w:t>
      </w:r>
    </w:p>
    <w:p>
      <w:pPr>
        <w:spacing w:line="360" w:lineRule="auto"/>
        <w:ind w:firstLine="420" w:firstLineChars="200"/>
        <w:rPr>
          <w:rFonts w:hint="eastAsia" w:ascii="宋体" w:hAnsi="宋体"/>
          <w:szCs w:val="21"/>
        </w:rPr>
      </w:pPr>
      <w:r>
        <w:rPr>
          <w:rFonts w:hint="eastAsia" w:ascii="宋体" w:hAnsi="宋体"/>
          <w:szCs w:val="21"/>
        </w:rPr>
        <w:t>2.因成交供应商的原因造成工期延误的，从延期第三日起，每天按成交价的0.5%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w:t>
      </w:r>
      <w:r>
        <w:rPr>
          <w:rFonts w:hint="eastAsia" w:ascii="宋体" w:hAnsi="宋体"/>
          <w:szCs w:val="21"/>
          <w:lang w:eastAsia="zh-CN"/>
        </w:rPr>
        <w:t>追究</w:t>
      </w:r>
      <w:r>
        <w:rPr>
          <w:rFonts w:hint="eastAsia" w:ascii="宋体" w:hAnsi="宋体"/>
          <w:szCs w:val="21"/>
        </w:rPr>
        <w:t>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w:t>
      </w:r>
      <w:r>
        <w:rPr>
          <w:rFonts w:hint="eastAsia" w:ascii="宋体" w:hAnsi="宋体"/>
          <w:szCs w:val="21"/>
          <w:lang w:eastAsia="zh-CN"/>
        </w:rPr>
        <w:t>采购人</w:t>
      </w:r>
      <w:r>
        <w:rPr>
          <w:rFonts w:hint="eastAsia" w:ascii="宋体" w:hAnsi="宋体"/>
          <w:szCs w:val="21"/>
        </w:rPr>
        <w:t>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w:t>
      </w:r>
      <w:r>
        <w:rPr>
          <w:rFonts w:hint="eastAsia" w:ascii="宋体" w:hAnsi="宋体"/>
          <w:szCs w:val="21"/>
          <w:lang w:eastAsia="zh-CN"/>
        </w:rPr>
        <w:t>采购人</w:t>
      </w:r>
      <w:r>
        <w:rPr>
          <w:rFonts w:hint="eastAsia" w:ascii="宋体" w:hAnsi="宋体"/>
          <w:szCs w:val="21"/>
        </w:rPr>
        <w:t>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w:t>
      </w:r>
      <w:r>
        <w:rPr>
          <w:rFonts w:hint="eastAsia" w:ascii="宋体" w:hAnsi="宋体"/>
          <w:szCs w:val="21"/>
          <w:lang w:eastAsia="zh-CN"/>
        </w:rPr>
        <w:t>等</w:t>
      </w:r>
      <w:r>
        <w:rPr>
          <w:rFonts w:hint="eastAsia" w:ascii="宋体" w:hAnsi="宋体"/>
          <w:szCs w:val="21"/>
        </w:rPr>
        <w:t>，成交供应商按照采购人提供恰当的场所存放，不得随便存放，并做好日常防盗措施和风雨保护措施的保管工作，以免造成不必要的丢失和损坏。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w:t>
      </w:r>
      <w:r>
        <w:rPr>
          <w:rFonts w:hint="eastAsia" w:ascii="宋体" w:hAnsi="宋体"/>
          <w:szCs w:val="21"/>
          <w:lang w:eastAsia="zh-CN"/>
        </w:rPr>
        <w:t>成交供应商</w:t>
      </w:r>
      <w:r>
        <w:rPr>
          <w:rFonts w:hint="eastAsia" w:ascii="宋体" w:hAnsi="宋体"/>
          <w:szCs w:val="21"/>
        </w:rPr>
        <w:t>进行总承包，包工包料、包运输、包质量、包安全文明施工、包工期、包承包范围内验收合格、包税费的大包干形式。施工期间所产生的一切与本工程有关的费用由</w:t>
      </w:r>
      <w:r>
        <w:rPr>
          <w:rFonts w:hint="eastAsia" w:ascii="宋体" w:hAnsi="宋体"/>
          <w:szCs w:val="21"/>
          <w:lang w:eastAsia="zh-CN"/>
        </w:rPr>
        <w:t>成交供应商</w:t>
      </w:r>
      <w:r>
        <w:rPr>
          <w:rFonts w:hint="eastAsia" w:ascii="宋体" w:hAnsi="宋体"/>
          <w:szCs w:val="21"/>
        </w:rPr>
        <w:t>负责，采购人不再额外投入任何相关费用。</w:t>
      </w:r>
      <w:r>
        <w:rPr>
          <w:rFonts w:hint="eastAsia" w:ascii="宋体" w:hAnsi="宋体"/>
          <w:szCs w:val="21"/>
          <w:lang w:eastAsia="zh-CN"/>
        </w:rPr>
        <w:t>成交供应商</w:t>
      </w:r>
      <w:r>
        <w:rPr>
          <w:rFonts w:hint="eastAsia" w:ascii="宋体" w:hAnsi="宋体"/>
          <w:szCs w:val="21"/>
        </w:rPr>
        <w:t>不得对本项目进行任何形式的转包、分包。采购人有权根据项目实施情况对</w:t>
      </w:r>
      <w:r>
        <w:rPr>
          <w:rFonts w:hint="eastAsia" w:ascii="宋体" w:hAnsi="宋体"/>
          <w:szCs w:val="21"/>
          <w:lang w:eastAsia="zh-CN"/>
        </w:rPr>
        <w:t>成交供应商</w:t>
      </w:r>
      <w:r>
        <w:rPr>
          <w:rFonts w:hint="eastAsia" w:ascii="宋体" w:hAnsi="宋体"/>
          <w:szCs w:val="21"/>
        </w:rPr>
        <w:t>的承包范围进行适当调整，调整工程量按实计算，</w:t>
      </w:r>
      <w:r>
        <w:rPr>
          <w:rFonts w:hint="eastAsia" w:ascii="宋体" w:hAnsi="宋体"/>
          <w:szCs w:val="21"/>
          <w:lang w:eastAsia="zh-CN"/>
        </w:rPr>
        <w:t>成交供应商</w:t>
      </w:r>
      <w:r>
        <w:rPr>
          <w:rFonts w:hint="eastAsia" w:ascii="宋体" w:hAnsi="宋体"/>
          <w:szCs w:val="21"/>
        </w:rPr>
        <w:t>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w:t>
      </w:r>
      <w:r>
        <w:rPr>
          <w:rFonts w:hint="eastAsia" w:ascii="宋体" w:hAnsi="宋体"/>
          <w:szCs w:val="21"/>
          <w:lang w:eastAsia="zh-CN"/>
        </w:rPr>
        <w:t>贰</w:t>
      </w:r>
      <w:r>
        <w:rPr>
          <w:rFonts w:hint="eastAsia" w:ascii="宋体" w:hAnsi="宋体"/>
          <w:szCs w:val="21"/>
        </w:rPr>
        <w:t>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highlight w:val="yellow"/>
          <w:lang w:eastAsia="zh-CN"/>
        </w:rPr>
        <w:t>成交供应商</w:t>
      </w:r>
      <w:r>
        <w:rPr>
          <w:rFonts w:hint="eastAsia" w:ascii="宋体" w:hAnsi="宋体"/>
          <w:szCs w:val="21"/>
          <w:highlight w:val="yellow"/>
        </w:rPr>
        <w:t>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w:t>
      </w:r>
      <w:r>
        <w:rPr>
          <w:rFonts w:hint="eastAsia" w:ascii="宋体" w:hAnsi="宋体"/>
          <w:szCs w:val="21"/>
          <w:lang w:eastAsia="zh-CN"/>
        </w:rPr>
        <w:t>保修</w:t>
      </w:r>
      <w:r>
        <w:rPr>
          <w:rFonts w:hint="eastAsia" w:ascii="宋体" w:hAnsi="宋体"/>
          <w:szCs w:val="21"/>
        </w:rPr>
        <w:t>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w:t>
      </w:r>
      <w:r>
        <w:rPr>
          <w:rFonts w:hint="eastAsia" w:ascii="宋体" w:hAnsi="宋体"/>
          <w:szCs w:val="21"/>
          <w:lang w:eastAsia="zh-CN"/>
        </w:rPr>
        <w:t>采购人</w:t>
      </w:r>
      <w:bookmarkStart w:id="2" w:name="_GoBack"/>
      <w:bookmarkEnd w:id="2"/>
      <w:r>
        <w:rPr>
          <w:rFonts w:hint="eastAsia" w:ascii="宋体" w:hAnsi="宋体"/>
          <w:szCs w:val="21"/>
        </w:rPr>
        <w:t>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100%验收合格并交付采购人（甲方）正常使用，工程结算报茂名市投资审核中心审核，审核的价格经采购人（甲方）和供应商（乙方）确认后，</w:t>
      </w:r>
      <w:r>
        <w:rPr>
          <w:rFonts w:hint="eastAsia" w:ascii="宋体" w:hAnsi="宋体"/>
          <w:szCs w:val="21"/>
          <w:highlight w:val="yellow"/>
          <w:lang w:eastAsia="zh-CN"/>
        </w:rPr>
        <w:t>采购人（甲方）在收到供应商（乙方）开具有效等额发票办理汇款手续后一个月内支付至结算价的</w:t>
      </w:r>
      <w:r>
        <w:rPr>
          <w:rFonts w:hint="eastAsia" w:ascii="宋体" w:hAnsi="宋体"/>
          <w:szCs w:val="21"/>
          <w:highlight w:val="yellow"/>
          <w:lang w:val="en-US" w:eastAsia="zh-CN"/>
        </w:rPr>
        <w:t>95</w:t>
      </w:r>
      <w:r>
        <w:rPr>
          <w:rFonts w:hint="eastAsia" w:ascii="宋体" w:hAnsi="宋体"/>
          <w:szCs w:val="21"/>
          <w:highlight w:val="yellow"/>
          <w:lang w:eastAsia="zh-CN"/>
        </w:rPr>
        <w:t>%；保留结算价的</w:t>
      </w:r>
      <w:r>
        <w:rPr>
          <w:rFonts w:hint="eastAsia" w:ascii="宋体" w:hAnsi="宋体"/>
          <w:szCs w:val="21"/>
          <w:highlight w:val="yellow"/>
          <w:lang w:val="en-US" w:eastAsia="zh-CN"/>
        </w:rPr>
        <w:t>5</w:t>
      </w:r>
      <w:r>
        <w:rPr>
          <w:rFonts w:hint="eastAsia" w:ascii="宋体" w:hAnsi="宋体"/>
          <w:szCs w:val="21"/>
          <w:highlight w:val="yellow"/>
          <w:lang w:eastAsia="zh-CN"/>
        </w:rPr>
        <w:t>%作为质量保证金，在工程交付使用保修期满且无保修质量问题后出具保修期验收报告，采购人（甲方）将资料上报财务之日起30个工作日内不计利息付清。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w:t>
      </w:r>
      <w:r>
        <w:rPr>
          <w:rFonts w:hint="eastAsia" w:ascii="宋体" w:hAnsi="宋体"/>
          <w:szCs w:val="21"/>
          <w:lang w:eastAsia="zh-CN"/>
        </w:rPr>
        <w:t>权利</w:t>
      </w:r>
      <w:r>
        <w:rPr>
          <w:rFonts w:hint="eastAsia" w:ascii="宋体" w:hAnsi="宋体"/>
          <w:szCs w:val="21"/>
        </w:rPr>
        <w:t>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3021400"/>
    <w:rsid w:val="15C5222E"/>
    <w:rsid w:val="18A539FE"/>
    <w:rsid w:val="1C757B47"/>
    <w:rsid w:val="1E150C24"/>
    <w:rsid w:val="207636B6"/>
    <w:rsid w:val="21FB60F4"/>
    <w:rsid w:val="22B911BF"/>
    <w:rsid w:val="23D63C54"/>
    <w:rsid w:val="25EA36B9"/>
    <w:rsid w:val="28B50DB9"/>
    <w:rsid w:val="2DF63D4D"/>
    <w:rsid w:val="2F3E5A71"/>
    <w:rsid w:val="327E1533"/>
    <w:rsid w:val="32D42CE7"/>
    <w:rsid w:val="333F6C9F"/>
    <w:rsid w:val="34567BDD"/>
    <w:rsid w:val="355A1CBF"/>
    <w:rsid w:val="36FE60EA"/>
    <w:rsid w:val="38FB4F21"/>
    <w:rsid w:val="3BA0201C"/>
    <w:rsid w:val="3CD456CB"/>
    <w:rsid w:val="40BD6B07"/>
    <w:rsid w:val="43631109"/>
    <w:rsid w:val="438D2168"/>
    <w:rsid w:val="450925F2"/>
    <w:rsid w:val="461D7C90"/>
    <w:rsid w:val="46F841B4"/>
    <w:rsid w:val="491A3340"/>
    <w:rsid w:val="4A0241A4"/>
    <w:rsid w:val="4EB578F5"/>
    <w:rsid w:val="4FCF7748"/>
    <w:rsid w:val="4FD9715D"/>
    <w:rsid w:val="50A47544"/>
    <w:rsid w:val="51922AAE"/>
    <w:rsid w:val="51AE699E"/>
    <w:rsid w:val="56E03E59"/>
    <w:rsid w:val="57643826"/>
    <w:rsid w:val="5C1A1C2A"/>
    <w:rsid w:val="60C12E59"/>
    <w:rsid w:val="61AB68C6"/>
    <w:rsid w:val="65B946D3"/>
    <w:rsid w:val="6A5F1AC2"/>
    <w:rsid w:val="73FF01B4"/>
    <w:rsid w:val="74380129"/>
    <w:rsid w:val="777C23E3"/>
    <w:rsid w:val="7A9C4DCF"/>
    <w:rsid w:val="7F74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autoRedefine/>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autoRedefine/>
    <w:unhideWhenUsed/>
    <w:qFormat/>
    <w:uiPriority w:val="9"/>
    <w:pPr>
      <w:keepNext/>
      <w:keepLines/>
      <w:spacing w:before="260" w:after="260" w:line="416" w:lineRule="auto"/>
      <w:outlineLvl w:val="2"/>
    </w:pPr>
    <w:rPr>
      <w:b/>
      <w:bCs/>
      <w:sz w:val="32"/>
      <w:szCs w:val="32"/>
    </w:rPr>
  </w:style>
  <w:style w:type="character" w:default="1" w:styleId="9">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4">
    <w:name w:val="Plain Text"/>
    <w:basedOn w:val="1"/>
    <w:link w:val="15"/>
    <w:autoRedefine/>
    <w:qFormat/>
    <w:uiPriority w:val="0"/>
    <w:rPr>
      <w:rFonts w:ascii="宋体" w:hAnsi="Courier New" w:eastAsia="宋体" w:cs="Courier New"/>
      <w:szCs w:val="21"/>
    </w:rPr>
  </w:style>
  <w:style w:type="paragraph" w:styleId="5">
    <w:name w:val="Balloon Text"/>
    <w:basedOn w:val="1"/>
    <w:link w:val="17"/>
    <w:autoRedefine/>
    <w:unhideWhenUsed/>
    <w:qFormat/>
    <w:uiPriority w:val="99"/>
    <w:rPr>
      <w:sz w:val="18"/>
      <w:szCs w:val="18"/>
    </w:rPr>
  </w:style>
  <w:style w:type="paragraph" w:styleId="6">
    <w:name w:val="footer"/>
    <w:basedOn w:val="1"/>
    <w:link w:val="11"/>
    <w:autoRedefine/>
    <w:unhideWhenUsed/>
    <w:qFormat/>
    <w:uiPriority w:val="99"/>
    <w:pPr>
      <w:tabs>
        <w:tab w:val="center" w:pos="4153"/>
        <w:tab w:val="right" w:pos="8306"/>
      </w:tabs>
      <w:snapToGrid w:val="0"/>
      <w:jc w:val="left"/>
    </w:pPr>
    <w:rPr>
      <w:sz w:val="18"/>
      <w:szCs w:val="18"/>
    </w:rPr>
  </w:style>
  <w:style w:type="paragraph" w:styleId="7">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autoRedefine/>
    <w:qFormat/>
    <w:uiPriority w:val="99"/>
    <w:rPr>
      <w:sz w:val="18"/>
      <w:szCs w:val="18"/>
    </w:rPr>
  </w:style>
  <w:style w:type="character" w:customStyle="1" w:styleId="11">
    <w:name w:val="页脚 字符"/>
    <w:basedOn w:val="9"/>
    <w:link w:val="6"/>
    <w:autoRedefine/>
    <w:qFormat/>
    <w:uiPriority w:val="99"/>
    <w:rPr>
      <w:sz w:val="18"/>
      <w:szCs w:val="18"/>
    </w:rPr>
  </w:style>
  <w:style w:type="character" w:customStyle="1" w:styleId="12">
    <w:name w:val="标题 1 Char"/>
    <w:basedOn w:val="9"/>
    <w:autoRedefine/>
    <w:qFormat/>
    <w:uiPriority w:val="9"/>
    <w:rPr>
      <w:b/>
      <w:bCs/>
      <w:kern w:val="44"/>
      <w:sz w:val="44"/>
      <w:szCs w:val="44"/>
    </w:rPr>
  </w:style>
  <w:style w:type="character" w:customStyle="1" w:styleId="13">
    <w:name w:val="标题 1 字符"/>
    <w:basedOn w:val="9"/>
    <w:link w:val="2"/>
    <w:autoRedefine/>
    <w:qFormat/>
    <w:uiPriority w:val="0"/>
    <w:rPr>
      <w:rFonts w:ascii="Times New Roman" w:hAnsi="Times New Roman" w:eastAsia="宋体" w:cs="Times New Roman"/>
      <w:kern w:val="44"/>
      <w:sz w:val="44"/>
      <w:szCs w:val="44"/>
    </w:rPr>
  </w:style>
  <w:style w:type="character" w:customStyle="1" w:styleId="14">
    <w:name w:val="纯文本 Char"/>
    <w:basedOn w:val="9"/>
    <w:autoRedefine/>
    <w:semiHidden/>
    <w:qFormat/>
    <w:uiPriority w:val="99"/>
    <w:rPr>
      <w:rFonts w:ascii="宋体" w:hAnsi="Courier New" w:eastAsia="宋体" w:cs="Courier New"/>
      <w:szCs w:val="21"/>
    </w:rPr>
  </w:style>
  <w:style w:type="character" w:customStyle="1" w:styleId="15">
    <w:name w:val="纯文本 字符"/>
    <w:basedOn w:val="9"/>
    <w:link w:val="4"/>
    <w:autoRedefine/>
    <w:qFormat/>
    <w:uiPriority w:val="0"/>
    <w:rPr>
      <w:rFonts w:ascii="宋体" w:hAnsi="Courier New" w:eastAsia="宋体" w:cs="Courier New"/>
      <w:szCs w:val="21"/>
    </w:rPr>
  </w:style>
  <w:style w:type="character" w:customStyle="1" w:styleId="16">
    <w:name w:val="标题 3 字符"/>
    <w:basedOn w:val="9"/>
    <w:link w:val="3"/>
    <w:autoRedefine/>
    <w:semiHidden/>
    <w:qFormat/>
    <w:uiPriority w:val="9"/>
    <w:rPr>
      <w:b/>
      <w:bCs/>
      <w:sz w:val="32"/>
      <w:szCs w:val="32"/>
    </w:rPr>
  </w:style>
  <w:style w:type="character" w:customStyle="1" w:styleId="17">
    <w:name w:val="批注框文本 字符"/>
    <w:basedOn w:val="9"/>
    <w:link w:val="5"/>
    <w:autoRedefine/>
    <w:semiHidden/>
    <w:qFormat/>
    <w:uiPriority w:val="99"/>
    <w:rPr>
      <w:sz w:val="18"/>
      <w:szCs w:val="18"/>
    </w:rPr>
  </w:style>
  <w:style w:type="paragraph" w:customStyle="1"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5287</Words>
  <Characters>5396</Characters>
  <Lines>38</Lines>
  <Paragraphs>10</Paragraphs>
  <TotalTime>80</TotalTime>
  <ScaleCrop>false</ScaleCrop>
  <LinksUpToDate>false</LinksUpToDate>
  <CharactersWithSpaces>5413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2024-03-11T09:16:00Z</cp:lastPrinted>
  <dcterms:modified xsi:type="dcterms:W3CDTF">2024-03-25T03:14:40Z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09C2CB7C6A784C94B62CF37C70BB6B45</vt:lpwstr>
  </property>
</Properties>
</file>