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环境检测公司要求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要有相关的环境检测年限及经验；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要有相关的合格检测证书和检测资质；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要有相关部门审批的检测许可，被相关部门处罚三次以上或者被列为黑名单的不能参与；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要具备相关专业技术力量；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具备相关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技术标准规范开展环境检测工作；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按照现行国家和地方环境保护法规、标准规范、规定的要求检测；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按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国家有关技术</w:t>
      </w:r>
      <w:r>
        <w:rPr>
          <w:rFonts w:hint="eastAsia" w:ascii="仿宋" w:hAnsi="仿宋" w:eastAsia="仿宋" w:cs="仿宋"/>
          <w:sz w:val="32"/>
          <w:szCs w:val="32"/>
        </w:rPr>
        <w:t>标准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规范进行现场查勘和检测，提交检测报告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可提供季度报告和年度报告；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可向医院提供每年上级要求医院填写的报表数据及平台数据。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" w:lineRule="exact"/>
        <w:ind w:lef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" w:lineRule="exact"/>
        <w:ind w:lef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茂名市人民医院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2024年度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" w:lineRule="exact"/>
        <w:ind w:lef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环境监测服务需求调研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及报送方式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需求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技术服务的目标：按照国家有关技术标准规范开展环境检测工作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技术服务的标准：按照现行国家和地方环境保护法规、标准规范、规定的要求检测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技术服务的方式：按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</w:rPr>
        <w:t>国家有关技术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标准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</w:rPr>
        <w:t>规范进行现场查勘和检测，提交检测报告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0" w:firstLineChars="200"/>
        <w:textAlignment w:val="auto"/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lang w:val="en-US" w:eastAsia="zh-CN"/>
        </w:rPr>
        <w:t>检测项目不限于下表需求，以国家排污许可证监测要求为准。</w:t>
      </w:r>
    </w:p>
    <w:tbl>
      <w:tblPr>
        <w:tblStyle w:val="5"/>
        <w:tblpPr w:leftFromText="180" w:rightFromText="180" w:vertAnchor="text" w:horzAnchor="page" w:tblpX="1767" w:tblpY="33"/>
        <w:tblOverlap w:val="never"/>
        <w:tblW w:w="813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1075"/>
        <w:gridCol w:w="3570"/>
        <w:gridCol w:w="667"/>
        <w:gridCol w:w="716"/>
        <w:gridCol w:w="572"/>
        <w:gridCol w:w="5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院区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检测项目</w:t>
            </w:r>
          </w:p>
        </w:tc>
        <w:tc>
          <w:tcPr>
            <w:tcW w:w="3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检测参数</w:t>
            </w:r>
          </w:p>
        </w:tc>
        <w:tc>
          <w:tcPr>
            <w:tcW w:w="2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检测时间/频次/点数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次数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频次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点位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部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医疗废水检测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色度、五日生化需氧量、动植物油、石油类、LAS、挥发酚、总氰化物、氨氮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季度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粪大肠菌群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悬浮物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总α放射性、总β放射性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季度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沙门氏菌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季度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志贺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氏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半年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无组织废气排放检测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氨、硫化氢、臭气浓度、甲烷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季度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噪声检测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等效连续A声级Leq (A)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季度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9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感染科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医疗废水检测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总α放射性、总β放射性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季度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沙门氏菌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季度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志贺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氏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半年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新福门诊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医疗废水检测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流量、PH值、色度、悬浮物、化学需氧量、五日生化需氧量、氨氮、挥发酚、动植物油、总余氯、粪大肠菌群、阴离子表面活性剂、石油类、总氰化物、总汞、总镉、总铬、六价铬、总砷、总铅、总银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季度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水东湾分院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医疗废水检测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色度、五日生化需氧量、动植物油、石油类、LAS、挥发酚、总氰化物、氨氮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季度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粪大肠菌群、悬浮物、总余氯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周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沙门氏菌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季度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志贺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氏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半年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报送方式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所有相关资质及方案均以纸质方式送到人民医院5号楼2楼总务科1室许伟炎处。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联系电话：18902513258。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截止日期：2024年2月23日。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sz w:val="24"/>
        </w:rPr>
      </w:pPr>
    </w:p>
    <w:p>
      <w:pPr>
        <w:adjustRightInd w:val="0"/>
        <w:snapToGrid w:val="0"/>
        <w:spacing w:line="420" w:lineRule="exact"/>
        <w:rPr>
          <w:rFonts w:hint="eastAsia" w:ascii="宋体" w:hAnsi="宋体" w:cs="宋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CF1E66"/>
    <w:multiLevelType w:val="singleLevel"/>
    <w:tmpl w:val="E7CF1E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50857D"/>
    <w:multiLevelType w:val="singleLevel"/>
    <w:tmpl w:val="175085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BDDB58C"/>
    <w:multiLevelType w:val="singleLevel"/>
    <w:tmpl w:val="1BDDB5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87BD468"/>
    <w:multiLevelType w:val="singleLevel"/>
    <w:tmpl w:val="787BD4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MjMyODY4YjVjOWJiMDMwOWJiMDg5YzljYmRiMzIifQ=="/>
  </w:docVars>
  <w:rsids>
    <w:rsidRoot w:val="00000000"/>
    <w:rsid w:val="0D1A7B5B"/>
    <w:rsid w:val="0EB36D50"/>
    <w:rsid w:val="10D754E6"/>
    <w:rsid w:val="12696E31"/>
    <w:rsid w:val="138F0B1F"/>
    <w:rsid w:val="175C7BB1"/>
    <w:rsid w:val="17F139E1"/>
    <w:rsid w:val="2274785E"/>
    <w:rsid w:val="2C0757FC"/>
    <w:rsid w:val="2E497DF1"/>
    <w:rsid w:val="3DFD4754"/>
    <w:rsid w:val="40FA31CC"/>
    <w:rsid w:val="56F444EE"/>
    <w:rsid w:val="570473D9"/>
    <w:rsid w:val="59864678"/>
    <w:rsid w:val="5BB4249E"/>
    <w:rsid w:val="60822B6A"/>
    <w:rsid w:val="60D333C6"/>
    <w:rsid w:val="63D731CD"/>
    <w:rsid w:val="6FEA4288"/>
    <w:rsid w:val="71754026"/>
    <w:rsid w:val="793D3EAA"/>
    <w:rsid w:val="795F1843"/>
    <w:rsid w:val="7999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napToGrid w:val="0"/>
      <w:spacing w:before="360" w:after="360"/>
      <w:outlineLvl w:val="1"/>
    </w:pPr>
    <w:rPr>
      <w:rFonts w:ascii="Arial" w:hAnsi="Arial" w:eastAsia="方正小标宋简体"/>
      <w:bCs/>
      <w:sz w:val="36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2024-02-06T08:24:00Z</dcterms:created>
  <dc:creator>Administrator</dc:creator>
  <cp:lastModifiedBy>Lenovo</cp:lastModifiedBy>
  <dcterms:modified xsi:type="dcterms:W3CDTF">2024-02-18T00:15:39Z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5738A51376784702A80100B9898D0075_12</vt:lpwstr>
  </property>
</Properties>
</file>