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茂名市人民医院检验试剂管理系统对接物资管理系统项目</w:t>
      </w:r>
      <w:r>
        <w:rPr>
          <w:rFonts w:hint="eastAsia" w:ascii="方正小标宋简体" w:hAnsi="宋体" w:eastAsia="方正小标宋简体"/>
          <w:b/>
          <w:bCs/>
          <w:kern w:val="0"/>
          <w:sz w:val="52"/>
          <w:szCs w:val="52"/>
          <w:lang w:eastAsia="zh-CN"/>
        </w:rPr>
        <w:t>采购</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4</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1</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8</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b/>
          <w:bCs/>
          <w:color w:val="000000"/>
          <w:kern w:val="0"/>
          <w:sz w:val="28"/>
        </w:rPr>
        <w:t>第一部分</w:t>
      </w:r>
      <w:r>
        <w:rPr>
          <w:rFonts w:hint="eastAsia" w:ascii="宋体" w:hAnsi="宋体" w:cs="宋体"/>
          <w:b/>
          <w:bCs/>
          <w:color w:val="000000"/>
          <w:kern w:val="0"/>
          <w:sz w:val="28"/>
          <w:lang w:val="en-US" w:eastAsia="zh-CN"/>
        </w:rPr>
        <w:t xml:space="preserve"> </w:t>
      </w:r>
      <w:r>
        <w:rPr>
          <w:rFonts w:ascii="宋体" w:hAnsi="宋体" w:cs="宋体"/>
          <w:b/>
          <w:bCs/>
          <w:color w:val="000000"/>
          <w:kern w:val="0"/>
          <w:sz w:val="28"/>
        </w:rPr>
        <w:t>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检验试剂管理系统对接物资管理系统项目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hint="eastAsia" w:ascii="宋体" w:hAnsi="宋体" w:cs="宋体"/>
          <w:color w:val="000000"/>
          <w:kern w:val="0"/>
          <w:sz w:val="22"/>
          <w:lang w:val="en-US" w:eastAsia="zh-CN"/>
        </w:rPr>
      </w:pPr>
      <w:r>
        <w:rPr>
          <w:rFonts w:ascii="宋体" w:hAnsi="宋体" w:cs="宋体"/>
          <w:b/>
          <w:bCs/>
          <w:color w:val="000000"/>
          <w:kern w:val="0"/>
          <w:sz w:val="22"/>
        </w:rPr>
        <w:t>一、项目名称：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检验试剂管理系统对接物资管理系统项目</w:t>
      </w:r>
    </w:p>
    <w:p>
      <w:pPr>
        <w:spacing w:line="360" w:lineRule="auto"/>
        <w:rPr>
          <w:rFonts w:hint="eastAsia" w:ascii="宋体" w:hAnsi="宋体" w:cs="宋体"/>
          <w:color w:val="000000"/>
          <w:kern w:val="0"/>
          <w:sz w:val="22"/>
          <w:lang w:val="en-US" w:eastAsia="zh-CN"/>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二</w:t>
      </w:r>
      <w:r>
        <w:rPr>
          <w:rFonts w:ascii="宋体" w:hAnsi="宋体" w:cs="宋体"/>
          <w:b/>
          <w:bCs/>
          <w:color w:val="000000"/>
          <w:kern w:val="0"/>
          <w:sz w:val="22"/>
        </w:rPr>
        <w:t>、项目内容及需求：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highlight w:val="none"/>
          <w:lang w:eastAsia="zh-CN"/>
        </w:rPr>
        <w:t>服务期限：在采购人指定时间内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p>
    <w:p>
      <w:pPr>
        <w:spacing w:line="360" w:lineRule="auto"/>
        <w:rPr>
          <w:rFonts w:ascii="宋体" w:hAnsi="宋体" w:cs="宋体"/>
          <w:b/>
          <w:bCs/>
          <w:color w:val="000000"/>
          <w:kern w:val="0"/>
          <w:sz w:val="22"/>
        </w:rPr>
      </w:pPr>
      <w:r>
        <w:rPr>
          <w:rFonts w:hint="eastAsia" w:ascii="宋体" w:hAnsi="宋体" w:cs="宋体"/>
          <w:b/>
          <w:bCs/>
          <w:color w:val="000000"/>
          <w:kern w:val="0"/>
          <w:sz w:val="22"/>
          <w:lang w:eastAsia="zh-CN"/>
        </w:rPr>
        <w:t>三</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下半年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23年下半年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pStyle w:val="14"/>
        <w:rPr>
          <w:rFonts w:hint="eastAsia" w:ascii="宋体" w:hAnsi="宋体" w:eastAsia="宋体" w:cs="宋体"/>
          <w:bCs w:val="0"/>
          <w:color w:val="000000"/>
          <w:spacing w:val="0"/>
          <w:kern w:val="0"/>
          <w:sz w:val="22"/>
          <w:szCs w:val="22"/>
          <w:lang w:val="en-US" w:eastAsia="zh-CN" w:bidi="ar-SA"/>
        </w:rPr>
      </w:pPr>
      <w:r>
        <w:rPr>
          <w:rFonts w:hint="eastAsia" w:ascii="宋体" w:hAnsi="宋体" w:eastAsia="宋体" w:cs="宋体"/>
          <w:bCs w:val="0"/>
          <w:color w:val="000000"/>
          <w:spacing w:val="0"/>
          <w:kern w:val="0"/>
          <w:sz w:val="22"/>
          <w:szCs w:val="22"/>
          <w:lang w:val="en-US" w:eastAsia="zh-CN" w:bidi="ar-SA"/>
        </w:rPr>
        <w:t>以上条件中第2-7条可以承诺函形式（模板详见响应文件）提供。</w:t>
      </w:r>
    </w:p>
    <w:p>
      <w:pPr>
        <w:pStyle w:val="14"/>
        <w:rPr>
          <w:rFonts w:hint="eastAsia" w:ascii="宋体" w:hAnsi="宋体" w:eastAsia="宋体" w:cs="宋体"/>
          <w:bCs w:val="0"/>
          <w:color w:val="000000"/>
          <w:spacing w:val="0"/>
          <w:kern w:val="0"/>
          <w:sz w:val="22"/>
          <w:szCs w:val="22"/>
          <w:lang w:val="en-US" w:eastAsia="zh-CN" w:bidi="ar-SA"/>
        </w:rPr>
      </w:pPr>
    </w:p>
    <w:p>
      <w:pPr>
        <w:spacing w:line="360" w:lineRule="auto"/>
        <w:rPr>
          <w:rFonts w:ascii="宋体" w:hAnsi="宋体" w:cs="宋体"/>
          <w:b/>
          <w:bCs/>
          <w:color w:val="000000"/>
          <w:kern w:val="0"/>
          <w:sz w:val="22"/>
        </w:rPr>
      </w:pPr>
      <w:r>
        <w:rPr>
          <w:rFonts w:hint="eastAsia" w:ascii="宋体" w:hAnsi="宋体" w:cs="宋体"/>
          <w:b/>
          <w:bCs/>
          <w:color w:val="000000"/>
          <w:kern w:val="0"/>
          <w:sz w:val="22"/>
          <w:lang w:eastAsia="zh-CN"/>
        </w:rPr>
        <w:t>四</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1. 有意向参与的供应商可在以下规定的报名截止时间前提交资料；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2.时间：202</w:t>
      </w:r>
      <w:r>
        <w:rPr>
          <w:rFonts w:hint="eastAsia" w:ascii="宋体" w:hAnsi="宋体" w:cs="宋体"/>
          <w:color w:val="000000"/>
          <w:kern w:val="0"/>
          <w:sz w:val="22"/>
          <w:lang w:val="en-US" w:eastAsia="zh-CN"/>
        </w:rPr>
        <w:t>4</w:t>
      </w:r>
      <w:r>
        <w:rPr>
          <w:rFonts w:hint="eastAsia" w:ascii="宋体" w:hAnsi="宋体" w:cs="宋体"/>
          <w:color w:val="000000"/>
          <w:kern w:val="0"/>
          <w:sz w:val="22"/>
        </w:rPr>
        <w:t>年</w:t>
      </w:r>
      <w:r>
        <w:rPr>
          <w:rFonts w:hint="eastAsia" w:ascii="宋体" w:hAnsi="宋体" w:cs="宋体"/>
          <w:color w:val="000000"/>
          <w:kern w:val="0"/>
          <w:sz w:val="22"/>
          <w:lang w:val="en-US" w:eastAsia="zh-CN"/>
        </w:rPr>
        <w:t>1</w:t>
      </w:r>
      <w:r>
        <w:rPr>
          <w:rFonts w:hint="eastAsia" w:ascii="宋体" w:hAnsi="宋体" w:cs="宋体"/>
          <w:color w:val="000000"/>
          <w:kern w:val="0"/>
          <w:sz w:val="22"/>
        </w:rPr>
        <w:t>月</w:t>
      </w:r>
      <w:r>
        <w:rPr>
          <w:rFonts w:hint="eastAsia" w:ascii="宋体" w:hAnsi="宋体" w:cs="宋体"/>
          <w:color w:val="000000"/>
          <w:kern w:val="0"/>
          <w:sz w:val="22"/>
          <w:lang w:val="en-US" w:eastAsia="zh-CN"/>
        </w:rPr>
        <w:t>9</w:t>
      </w:r>
      <w:r>
        <w:rPr>
          <w:rFonts w:hint="eastAsia" w:ascii="宋体" w:hAnsi="宋体" w:cs="宋体"/>
          <w:color w:val="000000"/>
          <w:kern w:val="0"/>
          <w:sz w:val="22"/>
        </w:rPr>
        <w:t>日起至202</w:t>
      </w:r>
      <w:r>
        <w:rPr>
          <w:rFonts w:hint="eastAsia" w:ascii="宋体" w:hAnsi="宋体" w:cs="宋体"/>
          <w:color w:val="000000"/>
          <w:kern w:val="0"/>
          <w:sz w:val="22"/>
          <w:lang w:val="en-US" w:eastAsia="zh-CN"/>
        </w:rPr>
        <w:t>4</w:t>
      </w:r>
      <w:r>
        <w:rPr>
          <w:rFonts w:hint="eastAsia" w:ascii="宋体" w:hAnsi="宋体" w:cs="宋体"/>
          <w:color w:val="000000"/>
          <w:kern w:val="0"/>
          <w:sz w:val="22"/>
        </w:rPr>
        <w:t>年</w:t>
      </w:r>
      <w:r>
        <w:rPr>
          <w:rFonts w:hint="eastAsia" w:ascii="宋体" w:hAnsi="宋体" w:cs="宋体"/>
          <w:color w:val="000000"/>
          <w:kern w:val="0"/>
          <w:sz w:val="22"/>
          <w:lang w:val="en-US" w:eastAsia="zh-CN"/>
        </w:rPr>
        <w:t>1</w:t>
      </w:r>
      <w:r>
        <w:rPr>
          <w:rFonts w:hint="eastAsia" w:ascii="宋体" w:hAnsi="宋体" w:cs="宋体"/>
          <w:color w:val="000000"/>
          <w:kern w:val="0"/>
          <w:sz w:val="22"/>
        </w:rPr>
        <w:t>月</w:t>
      </w:r>
      <w:r>
        <w:rPr>
          <w:rFonts w:hint="eastAsia" w:ascii="宋体" w:hAnsi="宋体" w:cs="宋体"/>
          <w:color w:val="000000"/>
          <w:kern w:val="0"/>
          <w:sz w:val="22"/>
          <w:lang w:val="en-US" w:eastAsia="zh-CN"/>
        </w:rPr>
        <w:t>15</w:t>
      </w:r>
      <w:r>
        <w:rPr>
          <w:rFonts w:hint="eastAsia" w:ascii="宋体" w:hAnsi="宋体" w:cs="宋体"/>
          <w:color w:val="000000"/>
          <w:kern w:val="0"/>
          <w:sz w:val="22"/>
        </w:rPr>
        <w:t>日上午7:30-11:30，下午2:30-5:30，节假日除外。</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3.地点：茂名市为民路101号茂名市人民医院5号楼2楼招标采购办公室</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4.需提交资料：响应文件（详见</w:t>
      </w:r>
      <w:r>
        <w:rPr>
          <w:rFonts w:hint="eastAsia" w:ascii="宋体" w:hAnsi="宋体" w:cs="宋体"/>
          <w:color w:val="000000"/>
          <w:kern w:val="0"/>
          <w:sz w:val="22"/>
          <w:lang w:eastAsia="zh-CN"/>
        </w:rPr>
        <w:t>采购</w:t>
      </w:r>
      <w:r>
        <w:rPr>
          <w:rFonts w:hint="eastAsia" w:ascii="宋体" w:hAnsi="宋体" w:cs="宋体"/>
          <w:color w:val="000000"/>
          <w:kern w:val="0"/>
          <w:sz w:val="22"/>
        </w:rPr>
        <w:t>文件）</w:t>
      </w:r>
    </w:p>
    <w:p>
      <w:pPr>
        <w:spacing w:line="360" w:lineRule="auto"/>
        <w:ind w:firstLine="442" w:firstLineChars="200"/>
        <w:rPr>
          <w:rFonts w:hint="eastAsia" w:ascii="宋体" w:hAnsi="宋体" w:cs="宋体"/>
          <w:b/>
          <w:bCs/>
          <w:color w:val="000000"/>
          <w:kern w:val="0"/>
          <w:sz w:val="22"/>
        </w:rPr>
      </w:pPr>
      <w:r>
        <w:rPr>
          <w:rFonts w:hint="eastAsia" w:ascii="宋体" w:hAnsi="宋体" w:cs="宋体"/>
          <w:b/>
          <w:bCs/>
          <w:color w:val="000000"/>
          <w:kern w:val="0"/>
          <w:sz w:val="22"/>
        </w:rPr>
        <w:t>注：以上资料纸质版和电子版各一份，纸质版递交到茂名市为民路101号茂名市人民医院5号楼2楼招标采购办公室，电子版发到指定邮箱。）</w:t>
      </w:r>
    </w:p>
    <w:p>
      <w:pPr>
        <w:spacing w:line="360" w:lineRule="auto"/>
        <w:ind w:firstLine="442" w:firstLineChars="200"/>
        <w:rPr>
          <w:rFonts w:hint="eastAsia" w:ascii="宋体" w:hAnsi="宋体" w:cs="宋体"/>
          <w:b/>
          <w:bCs/>
          <w:color w:val="000000"/>
          <w:kern w:val="0"/>
          <w:sz w:val="22"/>
        </w:rPr>
      </w:pPr>
    </w:p>
    <w:p>
      <w:pPr>
        <w:spacing w:line="360" w:lineRule="auto"/>
        <w:ind w:firstLine="442" w:firstLineChars="200"/>
        <w:rPr>
          <w:rFonts w:hint="eastAsia" w:ascii="宋体" w:hAnsi="宋体" w:cs="宋体"/>
          <w:b/>
          <w:bCs/>
          <w:color w:val="000000"/>
          <w:kern w:val="0"/>
          <w:sz w:val="22"/>
        </w:rPr>
      </w:pPr>
      <w:r>
        <w:rPr>
          <w:rFonts w:hint="eastAsia" w:ascii="宋体" w:hAnsi="宋体" w:cs="宋体"/>
          <w:b/>
          <w:bCs/>
          <w:color w:val="000000"/>
          <w:kern w:val="0"/>
          <w:sz w:val="22"/>
          <w:lang w:eastAsia="zh-CN"/>
        </w:rPr>
        <w:t>五、</w:t>
      </w:r>
      <w:r>
        <w:rPr>
          <w:rFonts w:hint="eastAsia" w:ascii="宋体" w:hAnsi="宋体" w:cs="宋体"/>
          <w:b/>
          <w:bCs/>
          <w:color w:val="000000"/>
          <w:kern w:val="0"/>
          <w:sz w:val="22"/>
        </w:rPr>
        <w:t>我院拒绝接受以下资料：</w:t>
      </w:r>
      <w:bookmarkStart w:id="35" w:name="_GoBack"/>
      <w:bookmarkEnd w:id="35"/>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（1） 报名截止时间后才递交的资料。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（2） 不符合供应商相应资质的资料。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（3） 不满足报名需求提交资料要求的资料。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（4） 传真、电子邮件等形式的资料。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（5） 同一供应商重复递交的资料。</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（6） 虚假的资料。</w:t>
      </w:r>
    </w:p>
    <w:p>
      <w:pPr>
        <w:spacing w:line="360" w:lineRule="auto"/>
        <w:ind w:firstLine="440" w:firstLineChars="200"/>
        <w:rPr>
          <w:rFonts w:hint="eastAsia" w:ascii="宋体" w:hAnsi="宋体" w:cs="宋体"/>
          <w:color w:val="000000"/>
          <w:kern w:val="0"/>
          <w:sz w:val="22"/>
        </w:rPr>
      </w:pPr>
    </w:p>
    <w:p>
      <w:pPr>
        <w:spacing w:line="360" w:lineRule="auto"/>
        <w:ind w:firstLine="442" w:firstLineChars="200"/>
        <w:rPr>
          <w:rFonts w:hint="eastAsia" w:ascii="宋体" w:hAnsi="宋体" w:cs="宋体"/>
          <w:b/>
          <w:bCs/>
          <w:color w:val="000000"/>
          <w:kern w:val="0"/>
          <w:sz w:val="22"/>
          <w:lang w:val="en-US" w:eastAsia="zh-CN"/>
        </w:rPr>
      </w:pPr>
      <w:r>
        <w:rPr>
          <w:rFonts w:hint="eastAsia" w:ascii="宋体" w:hAnsi="宋体" w:cs="宋体"/>
          <w:b/>
          <w:bCs/>
          <w:color w:val="000000"/>
          <w:kern w:val="0"/>
          <w:sz w:val="22"/>
          <w:lang w:val="en-US" w:eastAsia="zh-CN"/>
        </w:rPr>
        <w:t>六、注意事项：</w:t>
      </w:r>
    </w:p>
    <w:p>
      <w:pPr>
        <w:spacing w:line="360" w:lineRule="auto"/>
        <w:ind w:firstLine="440" w:firstLineChars="200"/>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1.各供应商必须严格按照工程量清单进行报价，杜绝弄虚作假，胡乱报价，各供应商报价一经确认禁止更改。</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2. 项目严禁各供应商进行恶意竞争或其它违规行为，一经查实，将进入供应商黑名单。</w:t>
      </w:r>
    </w:p>
    <w:p>
      <w:pPr>
        <w:spacing w:line="360" w:lineRule="auto"/>
        <w:ind w:firstLine="440" w:firstLineChars="200"/>
        <w:rPr>
          <w:rFonts w:hint="eastAsia" w:ascii="宋体" w:hAnsi="宋体" w:cs="宋体"/>
          <w:color w:val="000000"/>
          <w:kern w:val="0"/>
          <w:sz w:val="22"/>
        </w:rPr>
      </w:pPr>
    </w:p>
    <w:p>
      <w:pPr>
        <w:spacing w:line="360" w:lineRule="auto"/>
        <w:ind w:firstLine="442" w:firstLineChars="200"/>
        <w:rPr>
          <w:rFonts w:hint="eastAsia" w:ascii="宋体" w:hAnsi="宋体" w:cs="宋体"/>
          <w:b/>
          <w:bCs/>
          <w:color w:val="000000"/>
          <w:kern w:val="0"/>
          <w:sz w:val="22"/>
        </w:rPr>
      </w:pPr>
      <w:r>
        <w:rPr>
          <w:rFonts w:hint="eastAsia" w:ascii="宋体" w:hAnsi="宋体" w:cs="宋体"/>
          <w:b/>
          <w:bCs/>
          <w:color w:val="000000"/>
          <w:kern w:val="0"/>
          <w:sz w:val="22"/>
          <w:lang w:val="en-US" w:eastAsia="zh-CN"/>
        </w:rPr>
        <w:t>七</w:t>
      </w:r>
      <w:r>
        <w:rPr>
          <w:rFonts w:hint="eastAsia" w:ascii="宋体" w:hAnsi="宋体" w:cs="宋体"/>
          <w:b/>
          <w:bCs/>
          <w:color w:val="000000"/>
          <w:kern w:val="0"/>
          <w:sz w:val="22"/>
          <w:lang w:eastAsia="zh-CN"/>
        </w:rPr>
        <w:t>、</w:t>
      </w:r>
      <w:r>
        <w:rPr>
          <w:rFonts w:hint="eastAsia" w:ascii="宋体" w:hAnsi="宋体" w:cs="宋体"/>
          <w:b/>
          <w:bCs/>
          <w:color w:val="000000"/>
          <w:kern w:val="0"/>
          <w:sz w:val="22"/>
        </w:rPr>
        <w:t>联系方式</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联系人：</w:t>
      </w:r>
      <w:r>
        <w:rPr>
          <w:rFonts w:hint="eastAsia" w:ascii="宋体" w:hAnsi="宋体" w:cs="宋体"/>
          <w:color w:val="000000"/>
          <w:kern w:val="0"/>
          <w:sz w:val="22"/>
          <w:lang w:eastAsia="zh-CN"/>
        </w:rPr>
        <w:t>黎</w:t>
      </w:r>
      <w:r>
        <w:rPr>
          <w:rFonts w:hint="eastAsia" w:ascii="宋体" w:hAnsi="宋体" w:cs="宋体"/>
          <w:color w:val="000000"/>
          <w:kern w:val="0"/>
          <w:sz w:val="22"/>
        </w:rPr>
        <w:t>小姐</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联系电话：0668-2922921</w:t>
      </w:r>
      <w:r>
        <w:rPr>
          <w:rFonts w:hint="eastAsia" w:ascii="宋体" w:hAnsi="宋体" w:cs="宋体"/>
          <w:color w:val="000000"/>
          <w:kern w:val="0"/>
          <w:sz w:val="22"/>
          <w:lang w:eastAsia="zh-CN"/>
        </w:rPr>
        <w:t>、</w:t>
      </w:r>
      <w:r>
        <w:rPr>
          <w:rFonts w:hint="eastAsia" w:ascii="宋体" w:hAnsi="宋体" w:cs="宋体"/>
          <w:color w:val="000000"/>
          <w:kern w:val="0"/>
          <w:sz w:val="22"/>
        </w:rPr>
        <w:t>0668-2922306</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邮箱：</w:t>
      </w:r>
      <w:r>
        <w:rPr>
          <w:rFonts w:hint="eastAsia" w:ascii="宋体" w:hAnsi="宋体" w:cs="宋体"/>
          <w:color w:val="000000"/>
          <w:kern w:val="0"/>
          <w:sz w:val="22"/>
          <w:lang w:val="en-US" w:eastAsia="zh-CN"/>
        </w:rPr>
        <w:t>killua342002@163</w:t>
      </w:r>
      <w:r>
        <w:rPr>
          <w:rFonts w:hint="eastAsia" w:ascii="宋体" w:hAnsi="宋体" w:cs="宋体"/>
          <w:color w:val="000000"/>
          <w:kern w:val="0"/>
          <w:sz w:val="22"/>
        </w:rPr>
        <w:t>.com</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特此公告。</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4</w:t>
      </w:r>
      <w:r>
        <w:rPr>
          <w:rFonts w:hint="eastAsia" w:hAnsi="宋体"/>
          <w:highlight w:val="yellow"/>
        </w:rPr>
        <w:t>年</w:t>
      </w:r>
      <w:r>
        <w:rPr>
          <w:rFonts w:hint="eastAsia" w:hAnsi="宋体"/>
          <w:highlight w:val="yellow"/>
          <w:lang w:val="en-US" w:eastAsia="zh-CN"/>
        </w:rPr>
        <w:t>1</w:t>
      </w:r>
      <w:r>
        <w:rPr>
          <w:rFonts w:hint="eastAsia" w:hAnsi="宋体"/>
          <w:highlight w:val="yellow"/>
        </w:rPr>
        <w:t>月</w:t>
      </w:r>
      <w:r>
        <w:rPr>
          <w:rFonts w:hint="eastAsia" w:hAnsi="宋体"/>
          <w:highlight w:val="yellow"/>
          <w:lang w:val="en-US" w:eastAsia="zh-CN"/>
        </w:rPr>
        <w:t>8</w:t>
      </w:r>
      <w:r>
        <w:rPr>
          <w:rFonts w:hint="eastAsia" w:hAnsi="宋体"/>
          <w:highlight w:val="yellow"/>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8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922"/>
        <w:gridCol w:w="3846"/>
        <w:gridCol w:w="841"/>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系统</w:t>
            </w:r>
          </w:p>
        </w:tc>
        <w:tc>
          <w:tcPr>
            <w:tcW w:w="3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功能明细</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检验试剂管理系统</w:t>
            </w:r>
          </w:p>
        </w:tc>
        <w:tc>
          <w:tcPr>
            <w:tcW w:w="38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流程改造方案确认</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接口文档确认</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接口部署</w:t>
            </w:r>
          </w:p>
        </w:tc>
        <w:tc>
          <w:tcPr>
            <w:tcW w:w="84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接口调试</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接口数据准备</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接口上线</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物资管理系统</w:t>
            </w: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材料字典客户端接口程序开发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科室字典客户端接口程序开发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人员字典客户端接口程序开发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供应商字典接口程序开发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科室需求计划接口程序开发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科室需求计划取消接口程序开发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普通耗材移入库客户端接口程序开发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普通耗材出库服务端接口程序开发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普通耗材退库服务端接口程序开发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普通耗材移库服务端接口程序开发</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1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2"/>
                <w:szCs w:val="22"/>
                <w:u w:val="none"/>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接口调试</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rFonts w:hint="default" w:eastAsia="宋体"/>
          <w:szCs w:val="21"/>
          <w:lang w:val="en-US" w:eastAsia="zh-CN"/>
        </w:rPr>
      </w:pPr>
      <w:r>
        <w:rPr>
          <w:rFonts w:hint="eastAsia" w:ascii="宋体" w:hAnsi="宋体"/>
          <w:b/>
          <w:kern w:val="0"/>
          <w:szCs w:val="21"/>
        </w:rPr>
        <w:t>备注</w:t>
      </w:r>
      <w:r>
        <w:rPr>
          <w:rFonts w:ascii="宋体" w:hAnsi="宋体"/>
          <w:b/>
          <w:kern w:val="0"/>
          <w:szCs w:val="21"/>
        </w:rPr>
        <w:t>：</w:t>
      </w:r>
      <w:r>
        <w:rPr>
          <w:rFonts w:hint="eastAsia" w:ascii="宋体" w:hAnsi="宋体"/>
          <w:szCs w:val="21"/>
          <w:lang w:eastAsia="zh-CN"/>
        </w:rPr>
        <w:t>本次改造在原有的</w:t>
      </w:r>
      <w:r>
        <w:rPr>
          <w:rFonts w:hint="eastAsia" w:ascii="宋体" w:hAnsi="宋体"/>
          <w:szCs w:val="21"/>
          <w:lang w:val="en-US" w:eastAsia="zh-CN"/>
        </w:rPr>
        <w:t>系统上进行升级，响应供应商应在不影响原有系统正常运作的情况下进行升级改造。</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应在功能、性能、外观等方面不低于表中所列的各项指标。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w:t>
      </w:r>
      <w:r>
        <w:rPr>
          <w:rFonts w:hint="eastAsia" w:ascii="宋体" w:hAnsi="宋体"/>
          <w:szCs w:val="21"/>
          <w:highlight w:val="none"/>
          <w:lang w:eastAsia="zh-CN"/>
        </w:rPr>
        <w:t>财务</w:t>
      </w:r>
      <w:r>
        <w:rPr>
          <w:rFonts w:hint="eastAsia" w:ascii="宋体" w:hAnsi="宋体"/>
          <w:szCs w:val="21"/>
          <w:highlight w:val="none"/>
        </w:rPr>
        <w:t>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395800947"/>
      <w:bookmarkStart w:id="1" w:name="_Toc202251700"/>
      <w:bookmarkStart w:id="2" w:name="_Toc202251075"/>
      <w:bookmarkStart w:id="3" w:name="_Toc202254105"/>
      <w:bookmarkStart w:id="4" w:name="_Toc28330"/>
      <w:bookmarkStart w:id="5" w:name="_Toc202252034"/>
      <w:bookmarkStart w:id="6" w:name="_Toc202820351"/>
      <w:bookmarkStart w:id="7" w:name="_Toc202819878"/>
      <w:bookmarkStart w:id="8" w:name="_Toc202816996"/>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0"/>
        <w:ind w:firstLine="480"/>
        <w:rPr>
          <w:rFonts w:ascii="宋体" w:hAnsi="宋体"/>
        </w:rPr>
      </w:pPr>
      <w:r>
        <w:rPr>
          <w:rFonts w:hint="eastAsia" w:ascii="宋体" w:hAnsi="宋体" w:cs="宋体"/>
        </w:rPr>
        <w:br w:type="page"/>
      </w:r>
    </w:p>
    <w:p>
      <w:pPr>
        <w:pStyle w:val="2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5、有效期限：与本公司响应文件中标注的有效期相同，自本单位盖公章之日起生效。</w:t>
      </w:r>
    </w:p>
    <w:p>
      <w:pPr>
        <w:ind w:firstLine="480"/>
        <w:rPr>
          <w:rFonts w:ascii="宋体" w:hAnsi="宋体" w:cs="仿宋"/>
        </w:rPr>
      </w:pPr>
      <w:r>
        <w:rPr>
          <w:rFonts w:hint="eastAsia" w:ascii="宋体" w:hAnsi="宋体" w:cs="仿宋"/>
        </w:rPr>
        <w:t xml:space="preserve">  6、签字代表为法定代表人，则本表不适用。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hint="eastAsia" w:ascii="宋体" w:hAnsi="宋体" w:cs="仿宋"/>
          <w:snapToGrid w:val="0"/>
          <w:kern w:val="0"/>
          <w:lang w:val="en-US" w:eastAsia="zh-CN"/>
        </w:rPr>
        <w:t>2023</w:t>
      </w:r>
      <w:r>
        <w:rPr>
          <w:rFonts w:hint="eastAsia" w:ascii="宋体" w:hAnsi="宋体" w:cs="仿宋"/>
          <w:snapToGrid w:val="0"/>
          <w:kern w:val="0"/>
        </w:rPr>
        <w:t>年</w:t>
      </w:r>
      <w:r>
        <w:rPr>
          <w:rFonts w:hint="eastAsia" w:ascii="宋体" w:hAnsi="宋体" w:cs="仿宋"/>
          <w:snapToGrid w:val="0"/>
          <w:kern w:val="0"/>
          <w:lang w:eastAsia="zh-CN"/>
        </w:rPr>
        <w:t>下半年</w:t>
      </w:r>
      <w:r>
        <w:rPr>
          <w:rFonts w:hint="eastAsia" w:ascii="宋体" w:hAnsi="宋体" w:cs="仿宋"/>
          <w:snapToGrid w:val="0"/>
          <w:kern w:val="0"/>
        </w:rPr>
        <w:t>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 xml:space="preserve">有依法缴纳税收和社会保障资金的良好记录（提供2023年下半年任意1个月缴纳税收和社会保险的凭据证明材料复印件；如依法免税或不需要缴纳社会保障资金的，应提供相应文件证明）；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395800949"/>
      <w:bookmarkStart w:id="13" w:name="_Toc31980"/>
      <w:bookmarkStart w:id="14" w:name="_Toc202816997"/>
      <w:bookmarkStart w:id="15" w:name="_Toc202254106"/>
      <w:bookmarkStart w:id="16" w:name="_Toc202820352"/>
      <w:bookmarkStart w:id="17" w:name="_Toc202251076"/>
      <w:bookmarkStart w:id="18" w:name="_Toc202819879"/>
      <w:bookmarkStart w:id="19" w:name="_Toc202251701"/>
      <w:bookmarkStart w:id="20" w:name="_Toc202252035"/>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bookmarkStart w:id="21" w:name="_Toc202819880"/>
      <w:bookmarkStart w:id="22" w:name="_Toc202254107"/>
      <w:bookmarkStart w:id="23" w:name="_Toc202251702"/>
      <w:bookmarkStart w:id="24" w:name="_Toc202820353"/>
      <w:bookmarkStart w:id="25" w:name="_Toc395800950"/>
      <w:bookmarkStart w:id="26" w:name="_Toc4426"/>
      <w:bookmarkStart w:id="27" w:name="_Toc202816998"/>
      <w:bookmarkStart w:id="28" w:name="_Toc29676"/>
      <w:bookmarkStart w:id="29" w:name="_Toc202251077"/>
      <w:bookmarkStart w:id="30" w:name="_Toc202252036"/>
    </w:p>
    <w:p>
      <w:pPr>
        <w:keepNext w:val="0"/>
        <w:keepLines w:val="0"/>
        <w:pageBreakBefore w:val="0"/>
        <w:widowControl/>
        <w:wordWrap/>
        <w:topLinePunct w:val="0"/>
        <w:autoSpaceDE w:val="0"/>
        <w:autoSpaceDN w:val="0"/>
        <w:bidi w:val="0"/>
        <w:adjustRightInd w:val="0"/>
        <w:snapToGrid w:val="0"/>
        <w:spacing w:line="540" w:lineRule="exact"/>
        <w:jc w:val="center"/>
        <w:textAlignment w:val="baseline"/>
        <w:rPr>
          <w:rFonts w:hint="eastAsia"/>
        </w:rPr>
      </w:pPr>
      <w:r>
        <w:rPr>
          <w:rFonts w:hint="eastAsia" w:ascii="黑体" w:hAnsi="黑体" w:eastAsia="黑体" w:cs="黑体"/>
          <w:b/>
          <w:bCs/>
          <w:sz w:val="43"/>
          <w:szCs w:val="43"/>
        </w:rPr>
        <w:t>供应商资格信用承诺函</w:t>
      </w:r>
    </w:p>
    <w:p>
      <w:pPr>
        <w:keepNext w:val="0"/>
        <w:keepLines w:val="0"/>
        <w:pageBreakBefore w:val="0"/>
        <w:widowControl/>
        <w:wordWrap/>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我方自愿参加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项目的采购活动，并郑重承诺符合《中华人民共和国政府采购法》第二十二条第一款第(二)项、第(三)项、第(四)项、第(五)项规定条件，具体包括：</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1.具有良好的商业信誉和健全的财务会计制度；</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2.具有履行合同所必需的设备和专业技术能力；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3.具有依法缴纳税收和社会保障资金的良好记录；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4.参加政府采购活动前三年内，在经营活动中没有重大违法记录。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w:t>
      </w:r>
      <w:r>
        <w:rPr>
          <w:rFonts w:hint="eastAsia" w:ascii="仿宋" w:hAnsi="仿宋" w:eastAsia="仿宋" w:cs="仿宋"/>
          <w:sz w:val="32"/>
          <w:szCs w:val="32"/>
          <w:lang w:eastAsia="zh-CN"/>
        </w:rPr>
        <w:t>责任</w:t>
      </w:r>
      <w:r>
        <w:rPr>
          <w:rFonts w:hint="eastAsia" w:ascii="仿宋" w:hAnsi="仿宋" w:eastAsia="仿宋" w:cs="仿宋"/>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特此承诺。</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供应商名称(公章):</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统一社会信用代码：</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法定代表人或授权代表(签名):</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日 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7"/>
          <w:szCs w:val="27"/>
        </w:rPr>
      </w:pPr>
      <w:r>
        <w:rPr>
          <w:rFonts w:hint="eastAsia" w:ascii="仿宋" w:hAnsi="仿宋" w:eastAsia="仿宋" w:cs="仿宋"/>
          <w:sz w:val="27"/>
          <w:szCs w:val="27"/>
        </w:rPr>
        <w:t>注：供应商的法定代表人(其他组织的为负责人)或者授权代表的签名或盖章应真实、有效，如由授权代表签名或盖章的，应提供“法定代表人授权书”。</w:t>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9881"/>
      <w:bookmarkStart w:id="32" w:name="_Toc202816999"/>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4"/>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名称</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ascii="宋体" w:hAnsi="宋体"/>
        </w:rPr>
      </w:pPr>
    </w:p>
    <w:p>
      <w:pPr>
        <w:pStyle w:val="14"/>
        <w:rPr>
          <w:rFonts w:hint="eastAsia" w:eastAsia="宋体"/>
          <w:lang w:eastAsia="zh-CN"/>
        </w:rPr>
      </w:pPr>
      <w:r>
        <w:rPr>
          <w:rFonts w:hint="eastAsia"/>
          <w:lang w:eastAsia="zh-CN"/>
        </w:rPr>
        <w:t>备注：响应供应商可在此表基础上进行增减。</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0C045EFF"/>
    <w:rsid w:val="131C20FB"/>
    <w:rsid w:val="15200116"/>
    <w:rsid w:val="1FA15E62"/>
    <w:rsid w:val="23305364"/>
    <w:rsid w:val="23D87429"/>
    <w:rsid w:val="295A5E2B"/>
    <w:rsid w:val="35305866"/>
    <w:rsid w:val="366C3F18"/>
    <w:rsid w:val="3B78084F"/>
    <w:rsid w:val="3D494083"/>
    <w:rsid w:val="3EAD0A3C"/>
    <w:rsid w:val="3F3E3276"/>
    <w:rsid w:val="4378353F"/>
    <w:rsid w:val="4DC01C5F"/>
    <w:rsid w:val="4EC26C97"/>
    <w:rsid w:val="54212AF2"/>
    <w:rsid w:val="5C0A7A98"/>
    <w:rsid w:val="5CE62B2B"/>
    <w:rsid w:val="5E481767"/>
    <w:rsid w:val="61B23ED4"/>
    <w:rsid w:val="63E8645D"/>
    <w:rsid w:val="674522B1"/>
    <w:rsid w:val="68EC4397"/>
    <w:rsid w:val="692B25E2"/>
    <w:rsid w:val="706F1FF3"/>
    <w:rsid w:val="75A40B21"/>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7"/>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8"/>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4"/>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5">
    <w:name w:val="页眉 字符"/>
    <w:link w:val="9"/>
    <w:qFormat/>
    <w:uiPriority w:val="99"/>
    <w:rPr>
      <w:sz w:val="18"/>
      <w:szCs w:val="18"/>
    </w:rPr>
  </w:style>
  <w:style w:type="character" w:customStyle="1" w:styleId="16">
    <w:name w:val="列表段落 字符"/>
    <w:link w:val="17"/>
    <w:qFormat/>
    <w:locked/>
    <w:uiPriority w:val="34"/>
    <w:rPr>
      <w:rFonts w:ascii="Calibri" w:hAnsi="Calibri" w:eastAsia="宋体" w:cs="Times New Roman"/>
    </w:rPr>
  </w:style>
  <w:style w:type="paragraph" w:styleId="17">
    <w:name w:val="List Paragraph"/>
    <w:basedOn w:val="1"/>
    <w:link w:val="16"/>
    <w:qFormat/>
    <w:uiPriority w:val="34"/>
    <w:pPr>
      <w:ind w:firstLine="420" w:firstLineChars="200"/>
    </w:pPr>
  </w:style>
  <w:style w:type="character" w:customStyle="1" w:styleId="18">
    <w:name w:val="页脚 字符"/>
    <w:link w:val="8"/>
    <w:qFormat/>
    <w:uiPriority w:val="99"/>
    <w:rPr>
      <w:sz w:val="18"/>
      <w:szCs w:val="18"/>
    </w:rPr>
  </w:style>
  <w:style w:type="character" w:customStyle="1" w:styleId="19">
    <w:name w:val="1J Char"/>
    <w:link w:val="20"/>
    <w:qFormat/>
    <w:uiPriority w:val="0"/>
    <w:rPr>
      <w:rFonts w:eastAsia="宋体"/>
      <w:b/>
      <w:sz w:val="24"/>
      <w:szCs w:val="24"/>
    </w:rPr>
  </w:style>
  <w:style w:type="paragraph" w:customStyle="1" w:styleId="20">
    <w:name w:val="1J"/>
    <w:basedOn w:val="1"/>
    <w:link w:val="19"/>
    <w:qFormat/>
    <w:uiPriority w:val="0"/>
    <w:pPr>
      <w:jc w:val="center"/>
    </w:pPr>
    <w:rPr>
      <w:b/>
      <w:sz w:val="24"/>
      <w:szCs w:val="24"/>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21"/>
    <w:qFormat/>
    <w:uiPriority w:val="0"/>
    <w:rPr>
      <w:rFonts w:hint="default" w:ascii="TimesNewRomanPSMT" w:hAnsi="TimesNewRomanPSMT"/>
      <w:color w:val="000000"/>
      <w:sz w:val="18"/>
      <w:szCs w:val="18"/>
    </w:rPr>
  </w:style>
  <w:style w:type="character" w:customStyle="1" w:styleId="24">
    <w:name w:val="批注框文本 字符"/>
    <w:link w:val="7"/>
    <w:semiHidden/>
    <w:qFormat/>
    <w:uiPriority w:val="99"/>
    <w:rPr>
      <w:sz w:val="18"/>
      <w:szCs w:val="18"/>
    </w:rPr>
  </w:style>
  <w:style w:type="character" w:customStyle="1" w:styleId="25">
    <w:name w:val="fontstyle31"/>
    <w:qFormat/>
    <w:uiPriority w:val="0"/>
    <w:rPr>
      <w:rFonts w:hint="default" w:ascii="Calibri" w:hAnsi="Calibri"/>
      <w:color w:val="000000"/>
      <w:sz w:val="22"/>
      <w:szCs w:val="22"/>
    </w:rPr>
  </w:style>
  <w:style w:type="character" w:customStyle="1" w:styleId="26">
    <w:name w:val="标题 1 字符"/>
    <w:link w:val="2"/>
    <w:qFormat/>
    <w:uiPriority w:val="9"/>
    <w:rPr>
      <w:b/>
      <w:bCs/>
      <w:kern w:val="44"/>
      <w:sz w:val="44"/>
      <w:szCs w:val="44"/>
    </w:rPr>
  </w:style>
  <w:style w:type="character" w:customStyle="1" w:styleId="27">
    <w:name w:val="正文文本缩进 字符"/>
    <w:link w:val="5"/>
    <w:qFormat/>
    <w:uiPriority w:val="99"/>
    <w:rPr>
      <w:rFonts w:ascii="仿宋_GB2312" w:hAnsi="Times New Roman" w:eastAsia="仿宋_GB2312" w:cs="Times New Roman"/>
      <w:sz w:val="32"/>
      <w:szCs w:val="20"/>
    </w:rPr>
  </w:style>
  <w:style w:type="character" w:customStyle="1" w:styleId="28">
    <w:name w:val="纯文本 字符"/>
    <w:link w:val="6"/>
    <w:qFormat/>
    <w:uiPriority w:val="99"/>
    <w:rPr>
      <w:rFonts w:ascii="宋体" w:hAnsi="Courier New" w:eastAsia="宋体" w:cs="Courier New"/>
      <w:sz w:val="24"/>
      <w:szCs w:val="21"/>
    </w:rPr>
  </w:style>
  <w:style w:type="character" w:customStyle="1" w:styleId="29">
    <w:name w:val="标题 3 字符"/>
    <w:link w:val="3"/>
    <w:qFormat/>
    <w:uiPriority w:val="9"/>
    <w:rPr>
      <w:rFonts w:ascii="Times New Roman" w:hAnsi="Times New Roman" w:eastAsia="宋体" w:cs="Times New Roman"/>
      <w:b/>
      <w:kern w:val="0"/>
      <w:sz w:val="28"/>
      <w:szCs w:val="20"/>
    </w:rPr>
  </w:style>
  <w:style w:type="paragraph" w:customStyle="1" w:styleId="30">
    <w:name w:val="列表段落1"/>
    <w:basedOn w:val="1"/>
    <w:qFormat/>
    <w:uiPriority w:val="0"/>
    <w:pPr>
      <w:ind w:firstLine="420" w:firstLineChars="200"/>
    </w:pPr>
    <w:rPr>
      <w:rFonts w:ascii="Times New Roman" w:hAnsi="Times New Roman"/>
      <w:sz w:val="28"/>
      <w:szCs w:val="24"/>
    </w:rPr>
  </w:style>
  <w:style w:type="paragraph" w:customStyle="1" w:styleId="31">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编号1"/>
    <w:basedOn w:val="1"/>
    <w:qFormat/>
    <w:uiPriority w:val="0"/>
    <w:pPr>
      <w:numPr>
        <w:ilvl w:val="0"/>
        <w:numId w:val="1"/>
      </w:numPr>
    </w:pPr>
    <w:rPr>
      <w:rFonts w:ascii="Times New Roman" w:hAnsi="Times New Roman"/>
      <w:szCs w:val="24"/>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25</Pages>
  <Words>10065</Words>
  <Characters>10470</Characters>
  <Lines>83</Lines>
  <Paragraphs>23</Paragraphs>
  <TotalTime>8</TotalTime>
  <ScaleCrop>false</ScaleCrop>
  <LinksUpToDate>false</LinksUpToDate>
  <CharactersWithSpaces>11808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Lenovo</cp:lastModifiedBy>
  <cp:lastPrinted>2019-05-06T07:16:00Z</cp:lastPrinted>
  <dcterms:modified xsi:type="dcterms:W3CDTF">2024-01-07T23:43:13Z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173E078C55514172AF55889158810904_13</vt:lpwstr>
  </property>
</Properties>
</file>