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茂名市人民医院检验科实验室改造工程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762,374.53</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180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97</w:t>
      </w:r>
      <w:r>
        <w:rPr>
          <w:rFonts w:hint="eastAsia" w:ascii="宋体" w:hAnsi="宋体"/>
          <w:szCs w:val="21"/>
          <w:highlight w:val="yellow"/>
          <w:lang w:eastAsia="zh-CN"/>
        </w:rPr>
        <w:t>%；保留结算价的</w:t>
      </w:r>
      <w:r>
        <w:rPr>
          <w:rFonts w:hint="eastAsia" w:ascii="宋体" w:hAnsi="宋体"/>
          <w:szCs w:val="21"/>
          <w:highlight w:val="yellow"/>
          <w:lang w:val="en-US" w:eastAsia="zh-CN"/>
        </w:rPr>
        <w:t>3</w:t>
      </w:r>
      <w:r>
        <w:rPr>
          <w:rFonts w:hint="eastAsia" w:ascii="宋体" w:hAnsi="宋体"/>
          <w:szCs w:val="21"/>
          <w:highlight w:val="yellow"/>
          <w:lang w:eastAsia="zh-CN"/>
        </w:rPr>
        <w:t>%作为质量保证金，</w:t>
      </w:r>
      <w:r>
        <w:rPr>
          <w:rFonts w:hint="eastAsia" w:ascii="宋体" w:hAnsi="宋体"/>
          <w:szCs w:val="21"/>
          <w:highlight w:val="yellow"/>
          <w:lang w:eastAsia="zh-CN"/>
        </w:rPr>
        <w:t>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bookmarkStart w:id="2" w:name="_GoBack"/>
      <w:bookmarkEnd w:id="2"/>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B578F5"/>
    <w:rsid w:val="4FCF7748"/>
    <w:rsid w:val="4FD9715D"/>
    <w:rsid w:val="50A47544"/>
    <w:rsid w:val="56E03E59"/>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5287</Words>
  <Characters>5396</Characters>
  <Lines>38</Lines>
  <Paragraphs>10</Paragraphs>
  <TotalTime>63</TotalTime>
  <ScaleCrop>false</ScaleCrop>
  <LinksUpToDate>false</LinksUpToDate>
  <CharactersWithSpaces>5413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2023-11-23T06:34:54Z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09C2CB7C6A784C94B62CF37C70BB6B45</vt:lpwstr>
  </property>
</Properties>
</file>