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茂名市人民医院智能采血管理系统采购项目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我院</w:t>
      </w:r>
      <w:r>
        <w:rPr>
          <w:rFonts w:hint="eastAsia" w:ascii="宋体" w:hAnsi="宋体" w:cs="宋体"/>
          <w:color w:val="000000"/>
          <w:kern w:val="0"/>
          <w:sz w:val="22"/>
          <w:lang w:val="en-US" w:eastAsia="zh-CN"/>
        </w:rPr>
        <w:t>拟对</w:t>
      </w:r>
      <w:r>
        <w:rPr>
          <w:rFonts w:hint="eastAsia" w:ascii="宋体" w:hAnsi="宋体" w:cs="宋体"/>
          <w:color w:val="000000"/>
          <w:kern w:val="0"/>
          <w:sz w:val="22"/>
        </w:rPr>
        <w:t>茂名市人民医院智能采血管理系统采购项目</w:t>
      </w:r>
      <w:r>
        <w:rPr>
          <w:rFonts w:hint="eastAsia" w:ascii="宋体" w:hAnsi="宋体" w:cs="宋体"/>
          <w:color w:val="000000"/>
          <w:kern w:val="0"/>
          <w:sz w:val="22"/>
          <w:lang w:val="en-US" w:eastAsia="zh-CN"/>
        </w:rPr>
        <w:t>进行需求调研</w:t>
      </w:r>
      <w:r>
        <w:rPr>
          <w:rFonts w:hint="eastAsia" w:ascii="宋体" w:hAnsi="宋体" w:cs="宋体"/>
          <w:color w:val="000000"/>
          <w:kern w:val="0"/>
          <w:sz w:val="22"/>
        </w:rPr>
        <w:t>，征集相关产品</w:t>
      </w:r>
      <w:r>
        <w:rPr>
          <w:rFonts w:hint="eastAsia" w:ascii="宋体" w:hAnsi="宋体" w:cs="宋体"/>
          <w:color w:val="000000"/>
          <w:kern w:val="0"/>
          <w:sz w:val="22"/>
          <w:lang w:val="en-US" w:eastAsia="zh-CN"/>
        </w:rPr>
        <w:t>方案</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现</w:t>
      </w:r>
      <w:r>
        <w:rPr>
          <w:rFonts w:hint="eastAsia" w:ascii="宋体" w:hAnsi="宋体" w:cs="宋体"/>
          <w:color w:val="000000"/>
          <w:kern w:val="0"/>
          <w:sz w:val="22"/>
        </w:rPr>
        <w:t>对外发布</w:t>
      </w:r>
      <w:r>
        <w:rPr>
          <w:rFonts w:hint="eastAsia" w:ascii="宋体" w:hAnsi="宋体" w:cs="宋体"/>
          <w:color w:val="000000"/>
          <w:kern w:val="0"/>
          <w:sz w:val="22"/>
          <w:lang w:val="en-US" w:eastAsia="zh-CN"/>
        </w:rPr>
        <w:t>需求</w:t>
      </w:r>
      <w:r>
        <w:rPr>
          <w:rFonts w:hint="eastAsia" w:ascii="宋体" w:hAnsi="宋体" w:cs="宋体"/>
          <w:color w:val="000000"/>
          <w:kern w:val="0"/>
          <w:sz w:val="22"/>
        </w:rPr>
        <w:t>信息公告，请有意向的</w:t>
      </w:r>
      <w:r>
        <w:rPr>
          <w:rFonts w:hint="eastAsia" w:ascii="宋体" w:hAnsi="宋体" w:cs="宋体"/>
          <w:color w:val="000000"/>
          <w:kern w:val="0"/>
          <w:sz w:val="22"/>
          <w:lang w:val="en-US" w:eastAsia="zh-CN"/>
        </w:rPr>
        <w:t>供应商</w:t>
      </w:r>
      <w:r>
        <w:rPr>
          <w:rFonts w:hint="eastAsia" w:ascii="宋体" w:hAnsi="宋体" w:cs="宋体"/>
          <w:color w:val="000000"/>
          <w:kern w:val="0"/>
          <w:sz w:val="22"/>
        </w:rPr>
        <w:t>备齐证件，把相关</w:t>
      </w:r>
      <w:r>
        <w:rPr>
          <w:rFonts w:hint="eastAsia" w:ascii="宋体" w:hAnsi="宋体" w:cs="宋体"/>
          <w:color w:val="000000"/>
          <w:kern w:val="0"/>
          <w:sz w:val="22"/>
          <w:lang w:val="en-US" w:eastAsia="zh-CN"/>
        </w:rPr>
        <w:t>报名</w:t>
      </w:r>
      <w:r>
        <w:rPr>
          <w:rFonts w:hint="eastAsia" w:ascii="宋体" w:hAnsi="宋体" w:cs="宋体"/>
          <w:color w:val="000000"/>
          <w:kern w:val="0"/>
          <w:sz w:val="22"/>
        </w:rPr>
        <w:t>资料交到指定地点，后续</w:t>
      </w:r>
      <w:r>
        <w:rPr>
          <w:rFonts w:hint="eastAsia" w:ascii="宋体" w:hAnsi="宋体" w:cs="宋体"/>
          <w:color w:val="000000"/>
          <w:kern w:val="0"/>
          <w:sz w:val="22"/>
          <w:lang w:val="en-US" w:eastAsia="zh-CN"/>
        </w:rPr>
        <w:t>将</w:t>
      </w:r>
      <w:r>
        <w:rPr>
          <w:rFonts w:hint="eastAsia" w:ascii="宋体" w:hAnsi="宋体" w:cs="宋体"/>
          <w:color w:val="000000"/>
          <w:kern w:val="0"/>
          <w:sz w:val="22"/>
        </w:rPr>
        <w:t>安排产品演示。</w:t>
      </w:r>
    </w:p>
    <w:p>
      <w:pPr>
        <w:spacing w:line="360" w:lineRule="auto"/>
        <w:rPr>
          <w:rFonts w:ascii="宋体" w:hAnsi="宋体" w:cs="宋体"/>
          <w:color w:val="000000"/>
          <w:kern w:val="0"/>
          <w:sz w:val="22"/>
        </w:rPr>
      </w:pPr>
      <w:r>
        <w:rPr>
          <w:rFonts w:ascii="宋体" w:hAnsi="宋体" w:cs="宋体"/>
          <w:b/>
          <w:bCs/>
          <w:color w:val="000000"/>
          <w:kern w:val="0"/>
          <w:sz w:val="22"/>
        </w:rPr>
        <w:t>一、项目名称：</w:t>
      </w:r>
      <w:r>
        <w:rPr>
          <w:rFonts w:hint="eastAsia" w:ascii="宋体" w:hAnsi="宋体" w:cs="宋体"/>
          <w:b/>
          <w:color w:val="000000"/>
          <w:kern w:val="0"/>
          <w:sz w:val="22"/>
        </w:rPr>
        <w:t>茂名市人民医院智能采血管理系统采购项目</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提交时间：2023年11月</w:t>
      </w:r>
      <w:r>
        <w:rPr>
          <w:rFonts w:hint="eastAsia" w:ascii="宋体" w:hAnsi="宋体" w:cs="宋体"/>
          <w:b w:val="0"/>
          <w:bCs w:val="0"/>
          <w:color w:val="000000"/>
          <w:kern w:val="0"/>
          <w:sz w:val="22"/>
          <w:lang w:val="en-US" w:eastAsia="zh-CN"/>
        </w:rPr>
        <w:t>17</w:t>
      </w:r>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纸质资料（盖有公章）接收地点：茂名市为民路101号茂名市人民医院5号楼2楼招标采购办公室（或提交盖有公章的电子版资料，按指定时间发送到指定邮箱）</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b w:val="0"/>
          <w:bCs w:val="0"/>
          <w:color w:val="000000"/>
          <w:kern w:val="0"/>
          <w:sz w:val="22"/>
          <w:lang w:val="en-US" w:eastAsia="zh-CN"/>
        </w:rPr>
        <w:t>569437953</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val="en-US" w:eastAsia="zh-CN"/>
        </w:rPr>
        <w:t>qq</w:t>
      </w:r>
      <w:r>
        <w:rPr>
          <w:rFonts w:hint="eastAsia" w:ascii="宋体" w:hAnsi="宋体" w:cs="宋体"/>
          <w:b w:val="0"/>
          <w:bCs w:val="0"/>
          <w:color w:val="000000"/>
          <w:kern w:val="0"/>
          <w:sz w:val="22"/>
        </w:rPr>
        <w:t>.com</w:t>
      </w:r>
    </w:p>
    <w:p>
      <w:pPr>
        <w:pStyle w:val="7"/>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7"/>
        <w:tabs>
          <w:tab w:val="left" w:pos="1260"/>
        </w:tabs>
        <w:spacing w:line="360" w:lineRule="auto"/>
        <w:ind w:firstLine="0" w:firstLineChars="0"/>
        <w:jc w:val="center"/>
        <w:rPr>
          <w:rFonts w:hint="eastAsia" w:hAnsi="宋体"/>
          <w:lang w:val="en-US" w:eastAsia="zh-CN"/>
        </w:rPr>
      </w:pPr>
    </w:p>
    <w:p>
      <w:pPr>
        <w:pStyle w:val="7"/>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7"/>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11</w:t>
      </w:r>
      <w:r>
        <w:rPr>
          <w:rFonts w:hint="eastAsia" w:hAnsi="宋体"/>
          <w:lang w:val="en-US"/>
        </w:rPr>
        <w:t>月</w:t>
      </w:r>
      <w:r>
        <w:rPr>
          <w:rFonts w:hint="eastAsia" w:hAnsi="宋体"/>
          <w:lang w:val="en-US" w:eastAsia="zh-CN"/>
        </w:rPr>
        <w:t>8</w:t>
      </w:r>
      <w:r>
        <w:rPr>
          <w:rFonts w:hint="eastAsia" w:hAnsi="宋体"/>
          <w:lang w:val="en-US"/>
        </w:rPr>
        <w:t>日</w:t>
      </w:r>
    </w:p>
    <w:p>
      <w:pPr>
        <w:pStyle w:val="7"/>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hint="eastAsia" w:ascii="宋体" w:hAnsi="宋体" w:cs="宋体"/>
          <w:b/>
          <w:bCs/>
          <w:sz w:val="24"/>
          <w:szCs w:val="24"/>
          <w:lang w:bidi="ar"/>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before="101" w:line="228" w:lineRule="auto"/>
        <w:ind w:left="162"/>
        <w:outlineLvl w:val="0"/>
        <w:rPr>
          <w:rFonts w:ascii="仿宋" w:hAnsi="仿宋" w:eastAsia="仿宋" w:cs="仿宋"/>
          <w:sz w:val="31"/>
          <w:szCs w:val="31"/>
        </w:rPr>
      </w:pPr>
      <w:r>
        <w:rPr>
          <w:rFonts w:hint="eastAsia" w:ascii="仿宋" w:hAnsi="仿宋" w:eastAsia="仿宋" w:cs="仿宋"/>
          <w:spacing w:val="3"/>
          <w:sz w:val="31"/>
          <w:szCs w:val="31"/>
          <w:lang w:val="en-US" w:eastAsia="zh-CN"/>
          <w14:textOutline w14:w="5793" w14:cap="sq" w14:cmpd="sng">
            <w14:solidFill>
              <w14:srgbClr w14:val="000000"/>
            </w14:solidFill>
            <w14:prstDash w14:val="solid"/>
            <w14:bevel/>
          </w14:textOutline>
        </w:rPr>
        <w:t>一、</w:t>
      </w:r>
      <w:r>
        <w:rPr>
          <w:rFonts w:ascii="仿宋" w:hAnsi="仿宋" w:eastAsia="仿宋" w:cs="仿宋"/>
          <w:spacing w:val="3"/>
          <w:sz w:val="31"/>
          <w:szCs w:val="31"/>
          <w14:textOutline w14:w="5793" w14:cap="sq" w14:cmpd="sng">
            <w14:solidFill>
              <w14:srgbClr w14:val="000000"/>
            </w14:solidFill>
            <w14:prstDash w14:val="solid"/>
            <w14:bevel/>
          </w14:textOutline>
        </w:rPr>
        <w:t>本项目建设内容</w:t>
      </w:r>
    </w:p>
    <w:p>
      <w:pPr>
        <w:spacing w:before="35"/>
      </w:pPr>
    </w:p>
    <w:p>
      <w:pPr>
        <w:spacing w:before="35"/>
      </w:pPr>
    </w:p>
    <w:tbl>
      <w:tblPr>
        <w:tblStyle w:val="1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3569"/>
        <w:gridCol w:w="1564"/>
        <w:gridCol w:w="18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26" w:type="dxa"/>
            <w:gridSpan w:val="4"/>
            <w:vAlign w:val="top"/>
          </w:tcPr>
          <w:p>
            <w:pPr>
              <w:pStyle w:val="17"/>
              <w:spacing w:before="158" w:line="226" w:lineRule="auto"/>
              <w:ind w:left="2354"/>
            </w:pPr>
            <w:r>
              <w:rPr>
                <w:spacing w:val="9"/>
                <w14:textOutline w14:w="5793" w14:cap="sq" w14:cmpd="sng">
                  <w14:solidFill>
                    <w14:srgbClr w14:val="000000"/>
                  </w14:solidFill>
                  <w14:prstDash w14:val="solid"/>
                  <w14:bevel/>
                </w14:textOutline>
              </w:rPr>
              <w:t>智能采血管理系统建设清单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17"/>
              <w:spacing w:before="153" w:line="228" w:lineRule="auto"/>
              <w:ind w:left="455"/>
            </w:pPr>
            <w:r>
              <w:rPr>
                <w:spacing w:val="-1"/>
                <w14:textOutline w14:w="5793" w14:cap="sq" w14:cmpd="sng">
                  <w14:solidFill>
                    <w14:srgbClr w14:val="000000"/>
                  </w14:solidFill>
                  <w14:prstDash w14:val="solid"/>
                  <w14:bevel/>
                </w14:textOutline>
              </w:rPr>
              <w:t>序号</w:t>
            </w:r>
          </w:p>
        </w:tc>
        <w:tc>
          <w:tcPr>
            <w:tcW w:w="3569" w:type="dxa"/>
            <w:vAlign w:val="top"/>
          </w:tcPr>
          <w:p>
            <w:pPr>
              <w:pStyle w:val="17"/>
              <w:spacing w:before="154" w:line="226" w:lineRule="auto"/>
              <w:ind w:left="1161"/>
            </w:pPr>
            <w:r>
              <w:rPr>
                <w:spacing w:val="5"/>
                <w14:textOutline w14:w="5793" w14:cap="sq" w14:cmpd="sng">
                  <w14:solidFill>
                    <w14:srgbClr w14:val="000000"/>
                  </w14:solidFill>
                  <w14:prstDash w14:val="solid"/>
                  <w14:bevel/>
                </w14:textOutline>
              </w:rPr>
              <w:t>项目名称</w:t>
            </w:r>
          </w:p>
        </w:tc>
        <w:tc>
          <w:tcPr>
            <w:tcW w:w="1564" w:type="dxa"/>
            <w:vAlign w:val="top"/>
          </w:tcPr>
          <w:p>
            <w:pPr>
              <w:pStyle w:val="17"/>
              <w:spacing w:before="152" w:line="229" w:lineRule="auto"/>
              <w:ind w:left="477"/>
            </w:pPr>
            <w:r>
              <w:rPr>
                <w14:textOutline w14:w="5793" w14:cap="sq" w14:cmpd="sng">
                  <w14:solidFill>
                    <w14:srgbClr w14:val="000000"/>
                  </w14:solidFill>
                  <w14:prstDash w14:val="solid"/>
                  <w14:bevel/>
                </w14:textOutline>
              </w:rPr>
              <w:t>数量</w:t>
            </w:r>
          </w:p>
        </w:tc>
        <w:tc>
          <w:tcPr>
            <w:tcW w:w="1873" w:type="dxa"/>
            <w:vAlign w:val="top"/>
          </w:tcPr>
          <w:p>
            <w:pPr>
              <w:pStyle w:val="17"/>
              <w:spacing w:before="154" w:line="226" w:lineRule="auto"/>
              <w:ind w:left="639"/>
            </w:pPr>
            <w:r>
              <w:rPr>
                <w:spacing w:val="-4"/>
                <w14:textOutline w14:w="5793" w14:cap="sq" w14:cmpd="sng">
                  <w14:solidFill>
                    <w14:srgbClr w14:val="000000"/>
                  </w14:solidFill>
                  <w14:prstDash w14:val="solid"/>
                  <w14:bevel/>
                </w14:textOutline>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17"/>
              <w:spacing w:before="209" w:line="185" w:lineRule="auto"/>
              <w:ind w:left="711"/>
            </w:pPr>
            <w:r>
              <w:t>1</w:t>
            </w:r>
          </w:p>
        </w:tc>
        <w:tc>
          <w:tcPr>
            <w:tcW w:w="3569" w:type="dxa"/>
            <w:vAlign w:val="top"/>
          </w:tcPr>
          <w:p>
            <w:pPr>
              <w:pStyle w:val="17"/>
              <w:spacing w:before="155" w:line="227" w:lineRule="auto"/>
              <w:ind w:left="123"/>
            </w:pPr>
            <w:r>
              <w:rPr>
                <w:spacing w:val="5"/>
              </w:rPr>
              <w:t>智能贴标机</w:t>
            </w:r>
          </w:p>
        </w:tc>
        <w:tc>
          <w:tcPr>
            <w:tcW w:w="1564" w:type="dxa"/>
            <w:vAlign w:val="top"/>
          </w:tcPr>
          <w:p>
            <w:pPr>
              <w:pStyle w:val="17"/>
              <w:spacing w:before="210" w:line="184" w:lineRule="auto"/>
              <w:ind w:left="713"/>
            </w:pPr>
            <w:r>
              <w:t>6</w:t>
            </w:r>
          </w:p>
        </w:tc>
        <w:tc>
          <w:tcPr>
            <w:tcW w:w="1873" w:type="dxa"/>
            <w:vAlign w:val="top"/>
          </w:tcPr>
          <w:p>
            <w:pPr>
              <w:pStyle w:val="17"/>
              <w:spacing w:before="156" w:line="226" w:lineRule="auto"/>
              <w:ind w:left="824"/>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17"/>
              <w:spacing w:before="210" w:line="184" w:lineRule="auto"/>
              <w:ind w:left="692"/>
            </w:pPr>
            <w:r>
              <w:t>2</w:t>
            </w:r>
          </w:p>
        </w:tc>
        <w:tc>
          <w:tcPr>
            <w:tcW w:w="3569" w:type="dxa"/>
            <w:vAlign w:val="top"/>
          </w:tcPr>
          <w:p>
            <w:pPr>
              <w:pStyle w:val="17"/>
              <w:spacing w:before="155" w:line="228" w:lineRule="auto"/>
              <w:ind w:left="122"/>
            </w:pPr>
            <w:r>
              <w:rPr>
                <w:spacing w:val="6"/>
              </w:rPr>
              <w:t>护士终端一体机</w:t>
            </w:r>
          </w:p>
        </w:tc>
        <w:tc>
          <w:tcPr>
            <w:tcW w:w="1564" w:type="dxa"/>
            <w:vAlign w:val="top"/>
          </w:tcPr>
          <w:p>
            <w:pPr>
              <w:pStyle w:val="17"/>
              <w:spacing w:before="210" w:line="184" w:lineRule="auto"/>
              <w:ind w:left="713"/>
            </w:pPr>
            <w:r>
              <w:t>6</w:t>
            </w:r>
          </w:p>
        </w:tc>
        <w:tc>
          <w:tcPr>
            <w:tcW w:w="1873" w:type="dxa"/>
            <w:vAlign w:val="top"/>
          </w:tcPr>
          <w:p>
            <w:pPr>
              <w:pStyle w:val="17"/>
              <w:spacing w:before="155" w:line="226" w:lineRule="auto"/>
              <w:ind w:left="824"/>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17"/>
              <w:spacing w:before="210" w:line="184" w:lineRule="auto"/>
              <w:ind w:left="694"/>
            </w:pPr>
            <w:r>
              <w:t>3</w:t>
            </w:r>
          </w:p>
        </w:tc>
        <w:tc>
          <w:tcPr>
            <w:tcW w:w="3569" w:type="dxa"/>
            <w:vAlign w:val="top"/>
          </w:tcPr>
          <w:p>
            <w:pPr>
              <w:pStyle w:val="17"/>
              <w:spacing w:before="155" w:line="228" w:lineRule="auto"/>
              <w:ind w:left="127"/>
            </w:pPr>
            <w:r>
              <w:rPr>
                <w:spacing w:val="4"/>
              </w:rPr>
              <w:t>条码扫描仪</w:t>
            </w:r>
          </w:p>
        </w:tc>
        <w:tc>
          <w:tcPr>
            <w:tcW w:w="1564" w:type="dxa"/>
            <w:vAlign w:val="top"/>
          </w:tcPr>
          <w:p>
            <w:pPr>
              <w:pStyle w:val="17"/>
              <w:spacing w:before="210" w:line="184" w:lineRule="auto"/>
              <w:ind w:left="713"/>
            </w:pPr>
            <w:r>
              <w:t>6</w:t>
            </w:r>
          </w:p>
        </w:tc>
        <w:tc>
          <w:tcPr>
            <w:tcW w:w="1873" w:type="dxa"/>
            <w:vAlign w:val="top"/>
          </w:tcPr>
          <w:p>
            <w:pPr>
              <w:pStyle w:val="17"/>
              <w:spacing w:before="155" w:line="229" w:lineRule="auto"/>
              <w:ind w:left="795"/>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17"/>
              <w:spacing w:before="210" w:line="184" w:lineRule="auto"/>
              <w:ind w:left="687"/>
            </w:pPr>
            <w:r>
              <w:t>4</w:t>
            </w:r>
          </w:p>
        </w:tc>
        <w:tc>
          <w:tcPr>
            <w:tcW w:w="3569" w:type="dxa"/>
            <w:vAlign w:val="top"/>
          </w:tcPr>
          <w:p>
            <w:pPr>
              <w:pStyle w:val="17"/>
              <w:spacing w:before="155" w:line="227" w:lineRule="auto"/>
              <w:ind w:left="138"/>
            </w:pPr>
            <w:r>
              <w:rPr>
                <w:spacing w:val="4"/>
              </w:rPr>
              <w:t>窗口叫号显示屏</w:t>
            </w:r>
          </w:p>
        </w:tc>
        <w:tc>
          <w:tcPr>
            <w:tcW w:w="1564" w:type="dxa"/>
            <w:vAlign w:val="top"/>
          </w:tcPr>
          <w:p>
            <w:pPr>
              <w:pStyle w:val="17"/>
              <w:spacing w:before="210" w:line="184" w:lineRule="auto"/>
              <w:ind w:left="713"/>
            </w:pPr>
            <w:r>
              <w:t>6</w:t>
            </w:r>
          </w:p>
        </w:tc>
        <w:tc>
          <w:tcPr>
            <w:tcW w:w="1873" w:type="dxa"/>
            <w:vAlign w:val="top"/>
          </w:tcPr>
          <w:p>
            <w:pPr>
              <w:pStyle w:val="17"/>
              <w:spacing w:before="156" w:line="226" w:lineRule="auto"/>
              <w:ind w:left="824"/>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17"/>
              <w:spacing w:before="214" w:line="182" w:lineRule="auto"/>
              <w:ind w:left="694"/>
            </w:pPr>
            <w:r>
              <w:t>5</w:t>
            </w:r>
          </w:p>
        </w:tc>
        <w:tc>
          <w:tcPr>
            <w:tcW w:w="3569" w:type="dxa"/>
            <w:vAlign w:val="top"/>
          </w:tcPr>
          <w:p>
            <w:pPr>
              <w:pStyle w:val="17"/>
              <w:spacing w:before="156" w:line="227" w:lineRule="auto"/>
              <w:ind w:left="120"/>
            </w:pPr>
            <w:r>
              <w:rPr>
                <w:spacing w:val="8"/>
              </w:rPr>
              <w:t>排队信息综合显示屏</w:t>
            </w:r>
          </w:p>
        </w:tc>
        <w:tc>
          <w:tcPr>
            <w:tcW w:w="1564" w:type="dxa"/>
            <w:vAlign w:val="top"/>
          </w:tcPr>
          <w:p>
            <w:pPr>
              <w:pStyle w:val="17"/>
              <w:spacing w:before="209" w:line="185" w:lineRule="auto"/>
              <w:ind w:left="734"/>
            </w:pPr>
            <w:r>
              <w:t>1</w:t>
            </w:r>
          </w:p>
        </w:tc>
        <w:tc>
          <w:tcPr>
            <w:tcW w:w="1873" w:type="dxa"/>
            <w:vAlign w:val="top"/>
          </w:tcPr>
          <w:p>
            <w:pPr>
              <w:pStyle w:val="17"/>
              <w:spacing w:before="156" w:line="226" w:lineRule="auto"/>
              <w:ind w:left="824"/>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17"/>
              <w:spacing w:before="210" w:line="184" w:lineRule="auto"/>
              <w:ind w:left="690"/>
            </w:pPr>
            <w:r>
              <w:t>6</w:t>
            </w:r>
          </w:p>
        </w:tc>
        <w:tc>
          <w:tcPr>
            <w:tcW w:w="3569" w:type="dxa"/>
            <w:vAlign w:val="top"/>
          </w:tcPr>
          <w:p>
            <w:pPr>
              <w:pStyle w:val="17"/>
              <w:spacing w:before="155" w:line="228" w:lineRule="auto"/>
              <w:ind w:left="183"/>
            </w:pPr>
            <w:r>
              <w:rPr>
                <w:spacing w:val="-4"/>
              </w:rPr>
              <w:t>自助排队终端</w:t>
            </w:r>
          </w:p>
        </w:tc>
        <w:tc>
          <w:tcPr>
            <w:tcW w:w="1564" w:type="dxa"/>
            <w:vAlign w:val="top"/>
          </w:tcPr>
          <w:p>
            <w:pPr>
              <w:pStyle w:val="17"/>
              <w:spacing w:before="210" w:line="184" w:lineRule="auto"/>
              <w:ind w:left="717"/>
            </w:pPr>
            <w:r>
              <w:t>3</w:t>
            </w:r>
          </w:p>
        </w:tc>
        <w:tc>
          <w:tcPr>
            <w:tcW w:w="1873" w:type="dxa"/>
            <w:vAlign w:val="top"/>
          </w:tcPr>
          <w:p>
            <w:pPr>
              <w:pStyle w:val="17"/>
              <w:spacing w:before="156" w:line="226" w:lineRule="auto"/>
              <w:ind w:left="824"/>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17"/>
              <w:spacing w:before="217" w:line="182" w:lineRule="auto"/>
              <w:ind w:left="696"/>
            </w:pPr>
            <w:r>
              <w:t>7</w:t>
            </w:r>
          </w:p>
        </w:tc>
        <w:tc>
          <w:tcPr>
            <w:tcW w:w="3569" w:type="dxa"/>
            <w:vAlign w:val="top"/>
          </w:tcPr>
          <w:p>
            <w:pPr>
              <w:pStyle w:val="17"/>
              <w:spacing w:before="158" w:line="227" w:lineRule="auto"/>
              <w:ind w:left="126"/>
            </w:pPr>
            <w:r>
              <w:rPr>
                <w:spacing w:val="6"/>
              </w:rPr>
              <w:t>采血叫号系统</w:t>
            </w:r>
          </w:p>
        </w:tc>
        <w:tc>
          <w:tcPr>
            <w:tcW w:w="1564" w:type="dxa"/>
            <w:vAlign w:val="top"/>
          </w:tcPr>
          <w:p>
            <w:pPr>
              <w:pStyle w:val="17"/>
              <w:spacing w:before="212" w:line="185" w:lineRule="auto"/>
              <w:ind w:left="734"/>
            </w:pPr>
            <w:r>
              <w:t>1</w:t>
            </w:r>
          </w:p>
        </w:tc>
        <w:tc>
          <w:tcPr>
            <w:tcW w:w="1873" w:type="dxa"/>
            <w:vAlign w:val="top"/>
          </w:tcPr>
          <w:p>
            <w:pPr>
              <w:pStyle w:val="17"/>
              <w:spacing w:before="159" w:line="231" w:lineRule="auto"/>
              <w:ind w:left="794"/>
            </w:pPr>
            <w: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17"/>
              <w:spacing w:before="213" w:line="184" w:lineRule="auto"/>
              <w:ind w:left="689"/>
            </w:pPr>
            <w:r>
              <w:t>8</w:t>
            </w:r>
          </w:p>
        </w:tc>
        <w:tc>
          <w:tcPr>
            <w:tcW w:w="3569" w:type="dxa"/>
            <w:vAlign w:val="top"/>
          </w:tcPr>
          <w:p>
            <w:pPr>
              <w:pStyle w:val="17"/>
              <w:spacing w:before="158" w:line="227" w:lineRule="auto"/>
              <w:ind w:left="123"/>
            </w:pPr>
            <w:r>
              <w:rPr>
                <w:spacing w:val="7"/>
              </w:rPr>
              <w:t>智能采血贴标系统</w:t>
            </w:r>
          </w:p>
        </w:tc>
        <w:tc>
          <w:tcPr>
            <w:tcW w:w="1564" w:type="dxa"/>
            <w:vAlign w:val="top"/>
          </w:tcPr>
          <w:p>
            <w:pPr>
              <w:pStyle w:val="17"/>
              <w:spacing w:before="211" w:line="185" w:lineRule="auto"/>
              <w:ind w:left="734"/>
            </w:pPr>
            <w:r>
              <w:t>1</w:t>
            </w:r>
          </w:p>
        </w:tc>
        <w:tc>
          <w:tcPr>
            <w:tcW w:w="1873" w:type="dxa"/>
            <w:vAlign w:val="top"/>
          </w:tcPr>
          <w:p>
            <w:pPr>
              <w:pStyle w:val="17"/>
              <w:spacing w:before="159" w:line="231" w:lineRule="auto"/>
              <w:ind w:left="794"/>
            </w:pPr>
            <w: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17"/>
              <w:spacing w:before="212" w:line="184" w:lineRule="auto"/>
              <w:ind w:left="689"/>
            </w:pPr>
            <w:r>
              <w:t>9</w:t>
            </w:r>
          </w:p>
        </w:tc>
        <w:tc>
          <w:tcPr>
            <w:tcW w:w="3569" w:type="dxa"/>
            <w:vAlign w:val="top"/>
          </w:tcPr>
          <w:p>
            <w:pPr>
              <w:pStyle w:val="17"/>
              <w:spacing w:before="157" w:line="228" w:lineRule="auto"/>
              <w:ind w:left="122"/>
            </w:pPr>
            <w:r>
              <w:rPr>
                <w:spacing w:val="3"/>
              </w:rPr>
              <w:t>标签纸</w:t>
            </w:r>
          </w:p>
        </w:tc>
        <w:tc>
          <w:tcPr>
            <w:tcW w:w="1564" w:type="dxa"/>
            <w:vAlign w:val="top"/>
          </w:tcPr>
          <w:p>
            <w:pPr>
              <w:pStyle w:val="17"/>
              <w:spacing w:before="212" w:line="184" w:lineRule="auto"/>
              <w:ind w:left="554"/>
            </w:pPr>
            <w:r>
              <w:t>200</w:t>
            </w:r>
          </w:p>
        </w:tc>
        <w:tc>
          <w:tcPr>
            <w:tcW w:w="1873" w:type="dxa"/>
            <w:vAlign w:val="top"/>
          </w:tcPr>
          <w:p>
            <w:pPr>
              <w:pStyle w:val="17"/>
              <w:spacing w:before="158" w:line="237" w:lineRule="auto"/>
              <w:ind w:left="794"/>
            </w:pPr>
            <w:r>
              <w:t>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20" w:type="dxa"/>
            <w:vAlign w:val="top"/>
          </w:tcPr>
          <w:p>
            <w:pPr>
              <w:pStyle w:val="17"/>
              <w:spacing w:before="211" w:line="185" w:lineRule="auto"/>
              <w:ind w:left="632"/>
            </w:pPr>
            <w:r>
              <w:rPr>
                <w:spacing w:val="-13"/>
              </w:rPr>
              <w:t>10</w:t>
            </w:r>
          </w:p>
        </w:tc>
        <w:tc>
          <w:tcPr>
            <w:tcW w:w="3569" w:type="dxa"/>
            <w:vAlign w:val="top"/>
          </w:tcPr>
          <w:p>
            <w:pPr>
              <w:pStyle w:val="17"/>
              <w:spacing w:before="158" w:line="228" w:lineRule="auto"/>
              <w:ind w:left="136"/>
            </w:pPr>
            <w:r>
              <w:rPr>
                <w:spacing w:val="2"/>
              </w:rPr>
              <w:t>系统服务器</w:t>
            </w:r>
          </w:p>
        </w:tc>
        <w:tc>
          <w:tcPr>
            <w:tcW w:w="1564" w:type="dxa"/>
            <w:vAlign w:val="top"/>
          </w:tcPr>
          <w:p>
            <w:pPr>
              <w:pStyle w:val="17"/>
              <w:spacing w:before="212" w:line="185" w:lineRule="auto"/>
              <w:ind w:left="734"/>
            </w:pPr>
            <w:r>
              <w:t>1</w:t>
            </w:r>
          </w:p>
        </w:tc>
        <w:tc>
          <w:tcPr>
            <w:tcW w:w="1873" w:type="dxa"/>
            <w:vAlign w:val="top"/>
          </w:tcPr>
          <w:p>
            <w:pPr>
              <w:pStyle w:val="17"/>
              <w:spacing w:before="159" w:line="226" w:lineRule="auto"/>
              <w:ind w:left="824"/>
            </w:pPr>
            <w:r>
              <w:t>台</w:t>
            </w:r>
          </w:p>
        </w:tc>
      </w:tr>
    </w:tbl>
    <w:p>
      <w:pPr>
        <w:pStyle w:val="5"/>
        <w:spacing w:line="242" w:lineRule="auto"/>
      </w:pPr>
    </w:p>
    <w:p>
      <w:pPr>
        <w:pStyle w:val="5"/>
        <w:spacing w:line="242" w:lineRule="auto"/>
      </w:pPr>
    </w:p>
    <w:p>
      <w:pPr>
        <w:spacing w:before="101" w:line="226" w:lineRule="auto"/>
        <w:ind w:left="142"/>
        <w:outlineLvl w:val="0"/>
        <w:rPr>
          <w:rFonts w:ascii="仿宋" w:hAnsi="仿宋" w:eastAsia="仿宋" w:cs="仿宋"/>
          <w:sz w:val="31"/>
          <w:szCs w:val="31"/>
        </w:rPr>
      </w:pPr>
      <w:r>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t>二、</w:t>
      </w:r>
      <w:r>
        <w:rPr>
          <w:rFonts w:ascii="仿宋" w:hAnsi="仿宋" w:eastAsia="仿宋" w:cs="仿宋"/>
          <w:spacing w:val="5"/>
          <w:sz w:val="31"/>
          <w:szCs w:val="31"/>
          <w14:textOutline w14:w="5793" w14:cap="sq" w14:cmpd="sng">
            <w14:solidFill>
              <w14:srgbClr w14:val="000000"/>
            </w14:solidFill>
            <w14:prstDash w14:val="solid"/>
            <w14:bevel/>
          </w14:textOutline>
        </w:rPr>
        <w:t>功能参数需求清单</w:t>
      </w:r>
    </w:p>
    <w:p>
      <w:pPr>
        <w:spacing w:line="129" w:lineRule="exact"/>
      </w:pPr>
    </w:p>
    <w:tbl>
      <w:tblPr>
        <w:tblStyle w:val="18"/>
        <w:tblW w:w="852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160"/>
        <w:gridCol w:w="6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6" w:hRule="atLeast"/>
        </w:trPr>
        <w:tc>
          <w:tcPr>
            <w:tcW w:w="544" w:type="dxa"/>
            <w:vAlign w:val="top"/>
          </w:tcPr>
          <w:p>
            <w:pPr>
              <w:pStyle w:val="17"/>
              <w:spacing w:before="202" w:line="206" w:lineRule="auto"/>
              <w:jc w:val="center"/>
              <w:rPr>
                <w:rFonts w:hint="eastAsia" w:eastAsia="仿宋"/>
                <w:lang w:val="en-US" w:eastAsia="zh-CN"/>
              </w:rPr>
            </w:pPr>
            <w:r>
              <w:rPr>
                <w:rFonts w:hint="eastAsia"/>
                <w:spacing w:val="142"/>
                <w:lang w:val="en-US" w:eastAsia="zh-CN"/>
              </w:rPr>
              <w:t>序号</w:t>
            </w:r>
          </w:p>
        </w:tc>
        <w:tc>
          <w:tcPr>
            <w:tcW w:w="1160" w:type="dxa"/>
            <w:vAlign w:val="top"/>
          </w:tcPr>
          <w:p>
            <w:pPr>
              <w:pStyle w:val="17"/>
              <w:spacing w:before="159" w:line="624" w:lineRule="exact"/>
              <w:jc w:val="center"/>
              <w:rPr>
                <w:rFonts w:hint="eastAsia"/>
                <w:lang w:val="en-US" w:eastAsia="zh-CN"/>
                <w14:textOutline w14:w="5793" w14:cap="sq" w14:cmpd="sng">
                  <w14:solidFill>
                    <w14:srgbClr w14:val="000000"/>
                  </w14:solidFill>
                  <w14:prstDash w14:val="solid"/>
                  <w14:bevel/>
                </w14:textOutline>
              </w:rPr>
            </w:pPr>
            <w:r>
              <w:rPr>
                <w:rFonts w:hint="eastAsia"/>
                <w:lang w:val="en-US" w:eastAsia="zh-CN"/>
                <w14:textOutline w14:w="5793" w14:cap="sq" w14:cmpd="sng">
                  <w14:solidFill>
                    <w14:srgbClr w14:val="000000"/>
                  </w14:solidFill>
                  <w14:prstDash w14:val="solid"/>
                  <w14:bevel/>
                </w14:textOutline>
              </w:rPr>
              <w:t>系统</w:t>
            </w:r>
          </w:p>
          <w:p>
            <w:pPr>
              <w:pStyle w:val="17"/>
              <w:spacing w:before="159" w:line="624" w:lineRule="exact"/>
              <w:jc w:val="center"/>
            </w:pPr>
            <w:r>
              <w:rPr>
                <w:rFonts w:hint="eastAsia"/>
                <w:lang w:val="en-US" w:eastAsia="zh-CN"/>
                <w14:textOutline w14:w="5793" w14:cap="sq" w14:cmpd="sng">
                  <w14:solidFill>
                    <w14:srgbClr w14:val="000000"/>
                  </w14:solidFill>
                  <w14:prstDash w14:val="solid"/>
                  <w14:bevel/>
                </w14:textOutline>
              </w:rPr>
              <w:t>模</w:t>
            </w:r>
            <w:r>
              <w:rPr>
                <w14:textOutline w14:w="5793" w14:cap="sq" w14:cmpd="sng">
                  <w14:solidFill>
                    <w14:srgbClr w14:val="000000"/>
                  </w14:solidFill>
                  <w14:prstDash w14:val="solid"/>
                  <w14:bevel/>
                </w14:textOutline>
              </w:rPr>
              <w:t>块</w:t>
            </w:r>
          </w:p>
        </w:tc>
        <w:tc>
          <w:tcPr>
            <w:tcW w:w="6822" w:type="dxa"/>
            <w:vAlign w:val="top"/>
          </w:tcPr>
          <w:p>
            <w:pPr>
              <w:spacing w:line="369" w:lineRule="auto"/>
              <w:rPr>
                <w:rFonts w:ascii="Arial"/>
                <w:sz w:val="21"/>
              </w:rPr>
            </w:pPr>
          </w:p>
          <w:p>
            <w:pPr>
              <w:pStyle w:val="17"/>
              <w:spacing w:before="100" w:line="227" w:lineRule="auto"/>
              <w:ind w:left="2305"/>
            </w:pPr>
            <w:r>
              <w:rPr>
                <w:spacing w:val="6"/>
                <w14:textOutline w14:w="5793" w14:cap="sq" w14:cmpd="sng">
                  <w14:solidFill>
                    <w14:srgbClr w14:val="000000"/>
                  </w14:solidFill>
                  <w14:prstDash w14:val="solid"/>
                  <w14:bevel/>
                </w14:textOutline>
              </w:rPr>
              <w:t>功能参数描述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54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17"/>
              <w:spacing w:before="101" w:line="185" w:lineRule="auto"/>
              <w:ind w:left="315"/>
            </w:pPr>
            <w:r>
              <w:t>1</w:t>
            </w:r>
          </w:p>
        </w:tc>
        <w:tc>
          <w:tcPr>
            <w:tcW w:w="1160" w:type="dxa"/>
            <w:vAlign w:val="top"/>
          </w:tcPr>
          <w:p>
            <w:pPr>
              <w:spacing w:line="337" w:lineRule="auto"/>
              <w:rPr>
                <w:rFonts w:ascii="Arial"/>
                <w:sz w:val="21"/>
              </w:rPr>
            </w:pPr>
          </w:p>
          <w:p>
            <w:pPr>
              <w:spacing w:line="338" w:lineRule="auto"/>
              <w:rPr>
                <w:rFonts w:ascii="Arial"/>
                <w:sz w:val="21"/>
              </w:rPr>
            </w:pPr>
          </w:p>
          <w:p>
            <w:pPr>
              <w:pStyle w:val="17"/>
              <w:spacing w:before="101" w:line="624" w:lineRule="exact"/>
              <w:ind w:left="124"/>
            </w:pPr>
            <w:r>
              <w:rPr>
                <w:spacing w:val="2"/>
                <w:position w:val="23"/>
              </w:rPr>
              <w:t>智能贴</w:t>
            </w:r>
          </w:p>
          <w:p>
            <w:pPr>
              <w:pStyle w:val="17"/>
              <w:spacing w:before="1" w:line="227" w:lineRule="auto"/>
              <w:ind w:left="123"/>
            </w:pPr>
            <w:r>
              <w:rPr>
                <w:spacing w:val="-1"/>
              </w:rPr>
              <w:t>标机</w:t>
            </w:r>
          </w:p>
        </w:tc>
        <w:tc>
          <w:tcPr>
            <w:tcW w:w="6822" w:type="dxa"/>
            <w:vAlign w:val="top"/>
          </w:tcPr>
          <w:p>
            <w:pPr>
              <w:pStyle w:val="17"/>
              <w:spacing w:before="155" w:line="372" w:lineRule="auto"/>
              <w:ind w:left="133" w:right="107" w:firstLine="7"/>
              <w:jc w:val="both"/>
            </w:pPr>
            <w:r>
              <w:rPr>
                <w:spacing w:val="1"/>
              </w:rPr>
              <w:t>1.每一个采血窗口旁放置一台设备，设备放置</w:t>
            </w:r>
            <w:r>
              <w:rPr>
                <w:spacing w:val="14"/>
              </w:rPr>
              <w:t xml:space="preserve"> </w:t>
            </w:r>
            <w:r>
              <w:rPr>
                <w:spacing w:val="2"/>
              </w:rPr>
              <w:t>于桌面上或储物柜上，非落地式放置，设备间</w:t>
            </w:r>
          </w:p>
          <w:p>
            <w:pPr>
              <w:pStyle w:val="17"/>
              <w:spacing w:before="1" w:line="225" w:lineRule="auto"/>
              <w:ind w:left="130"/>
            </w:pPr>
            <w:r>
              <w:rPr>
                <w:spacing w:val="6"/>
              </w:rPr>
              <w:t>并联运行，互不干扰；</w:t>
            </w:r>
          </w:p>
          <w:p>
            <w:pPr>
              <w:pStyle w:val="17"/>
              <w:spacing w:before="244" w:line="228" w:lineRule="auto"/>
              <w:ind w:left="120"/>
            </w:pPr>
            <w:r>
              <w:rPr>
                <w:spacing w:val="2"/>
              </w:rPr>
              <w:t>2.采血管装载方式：支持整把水平放入，支持</w:t>
            </w:r>
          </w:p>
        </w:tc>
      </w:tr>
    </w:tbl>
    <w:p>
      <w:pPr>
        <w:pStyle w:val="5"/>
      </w:pPr>
    </w:p>
    <w:p>
      <w:pPr>
        <w:spacing w:before="19"/>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692150</wp:posOffset>
                </wp:positionV>
                <wp:extent cx="5274310" cy="9525"/>
                <wp:effectExtent l="0" t="0" r="0" b="0"/>
                <wp:wrapNone/>
                <wp:docPr id="2" name="矩形 2"/>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4.5pt;height:0.75pt;width:415.3pt;mso-position-horizontal-relative:page;mso-position-vertical-relative:page;z-index:251663360;mso-width-relative:page;mso-height-relative:page;" fillcolor="#000000" filled="t" stroked="f" coordsize="21600,21600" o:allowincell="f" o:gfxdata="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l/utgA&#10;AAAMAQAADwAAAAAAAAABACAAAAAiAAAAZHJzL2Rvd25yZXYueG1sUEsBAhQAFAAAAAgAh07iQJie&#10;+0etAQAAXQMAAA4AAAAAAAAAAQAgAAAAJwEAAGRycy9lMm9Eb2MueG1sUEsFBgAAAAAGAAYAWQEA&#10;AEYFAAAAAA==&#10;">
                <v:fill on="t" focussize="0,0"/>
                <v:stroke on="f"/>
                <v:imagedata o:title=""/>
                <o:lock v:ext="edit" aspectratio="f"/>
              </v:rect>
            </w:pict>
          </mc:Fallback>
        </mc:AlternateContent>
      </w:r>
    </w:p>
    <w:p>
      <w:pPr>
        <w:spacing w:before="19"/>
      </w:pPr>
    </w:p>
    <w:p>
      <w:pPr>
        <w:spacing w:before="18"/>
      </w:pPr>
    </w:p>
    <w:p>
      <w:pPr>
        <w:spacing w:before="18"/>
      </w:pPr>
    </w:p>
    <w:tbl>
      <w:tblPr>
        <w:tblStyle w:val="18"/>
        <w:tblW w:w="8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1481"/>
        <w:gridCol w:w="66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554" w:type="dxa"/>
            <w:vAlign w:val="top"/>
          </w:tcPr>
          <w:p>
            <w:pPr>
              <w:rPr>
                <w:rFonts w:ascii="Arial"/>
                <w:sz w:val="21"/>
              </w:rPr>
            </w:pPr>
          </w:p>
        </w:tc>
        <w:tc>
          <w:tcPr>
            <w:tcW w:w="1481" w:type="dxa"/>
            <w:vAlign w:val="top"/>
          </w:tcPr>
          <w:p>
            <w:pPr>
              <w:rPr>
                <w:rFonts w:ascii="Arial"/>
                <w:sz w:val="21"/>
              </w:rPr>
            </w:pPr>
          </w:p>
        </w:tc>
        <w:tc>
          <w:tcPr>
            <w:tcW w:w="6629" w:type="dxa"/>
            <w:vAlign w:val="top"/>
          </w:tcPr>
          <w:p>
            <w:pPr>
              <w:pStyle w:val="17"/>
              <w:spacing w:before="158" w:line="624" w:lineRule="exact"/>
              <w:ind w:left="131"/>
            </w:pPr>
            <w:r>
              <w:rPr>
                <w:spacing w:val="2"/>
                <w:position w:val="23"/>
              </w:rPr>
              <w:t>头尾无序放置，支持中途不停机随时装载采血</w:t>
            </w:r>
          </w:p>
          <w:p>
            <w:pPr>
              <w:pStyle w:val="17"/>
              <w:spacing w:before="1" w:line="227" w:lineRule="auto"/>
              <w:ind w:left="144"/>
            </w:pPr>
            <w:r>
              <w:rPr>
                <w:spacing w:val="-15"/>
              </w:rPr>
              <w:t>管；</w:t>
            </w:r>
          </w:p>
          <w:p>
            <w:pPr>
              <w:pStyle w:val="17"/>
              <w:spacing w:before="240" w:line="372" w:lineRule="auto"/>
              <w:ind w:left="149" w:right="143" w:hanging="26"/>
              <w:jc w:val="both"/>
            </w:pPr>
            <w:r>
              <w:rPr>
                <w:spacing w:val="7"/>
              </w:rPr>
              <w:t>3.单台设备处理能力：备管速度≥1200支/小</w:t>
            </w:r>
            <w:r>
              <w:rPr>
                <w:spacing w:val="12"/>
              </w:rPr>
              <w:t xml:space="preserve"> </w:t>
            </w:r>
            <w:r>
              <w:rPr>
                <w:spacing w:val="7"/>
              </w:rPr>
              <w:t>时；在线支持试管种类≥8种，装载量≥5</w:t>
            </w:r>
            <w:r>
              <w:rPr>
                <w:spacing w:val="6"/>
              </w:rPr>
              <w:t>00</w:t>
            </w:r>
          </w:p>
          <w:p>
            <w:pPr>
              <w:pStyle w:val="17"/>
              <w:spacing w:before="1" w:line="227" w:lineRule="auto"/>
              <w:ind w:left="126"/>
            </w:pPr>
            <w:r>
              <w:t>支/次；</w:t>
            </w:r>
          </w:p>
          <w:p>
            <w:pPr>
              <w:pStyle w:val="17"/>
              <w:spacing w:before="239" w:line="372" w:lineRule="auto"/>
              <w:ind w:left="132" w:right="107" w:hanging="17"/>
            </w:pPr>
            <w:r>
              <w:rPr>
                <w:spacing w:val="3"/>
              </w:rPr>
              <w:t>4.试管仓可视化：设备工作时可随时观察试管</w:t>
            </w:r>
            <w:r>
              <w:t xml:space="preserve"> </w:t>
            </w:r>
            <w:r>
              <w:rPr>
                <w:spacing w:val="2"/>
              </w:rPr>
              <w:t xml:space="preserve">仓内运行状态，便于及时加载试管，试管仓有 </w:t>
            </w:r>
            <w:r>
              <w:rPr>
                <w:spacing w:val="8"/>
              </w:rPr>
              <w:t>仓门保护不外露，仓门为防尘防污可视化盖</w:t>
            </w:r>
          </w:p>
          <w:p>
            <w:pPr>
              <w:pStyle w:val="17"/>
              <w:spacing w:before="1" w:line="227" w:lineRule="auto"/>
              <w:ind w:left="125"/>
            </w:pPr>
            <w:r>
              <w:rPr>
                <w:spacing w:val="-6"/>
              </w:rPr>
              <w:t>板；</w:t>
            </w:r>
          </w:p>
          <w:p>
            <w:pPr>
              <w:pStyle w:val="17"/>
              <w:spacing w:before="242" w:line="624" w:lineRule="exact"/>
              <w:ind w:left="115"/>
            </w:pPr>
            <w:r>
              <w:rPr>
                <w:spacing w:val="2"/>
                <w:position w:val="23"/>
              </w:rPr>
              <w:t>4.试管仓指引：仓位上可放置试管种类指引标</w:t>
            </w:r>
          </w:p>
          <w:p>
            <w:pPr>
              <w:pStyle w:val="17"/>
              <w:spacing w:before="1" w:line="227" w:lineRule="auto"/>
              <w:ind w:left="126"/>
            </w:pPr>
            <w:r>
              <w:rPr>
                <w:spacing w:val="8"/>
              </w:rPr>
              <w:t>识，直观指引使用者放入正确类型的试管。</w:t>
            </w:r>
          </w:p>
          <w:p>
            <w:pPr>
              <w:pStyle w:val="17"/>
              <w:spacing w:before="239" w:line="372" w:lineRule="auto"/>
              <w:ind w:left="129" w:right="52" w:hanging="6"/>
            </w:pPr>
            <w:r>
              <w:rPr>
                <w:spacing w:val="8"/>
              </w:rPr>
              <w:t xml:space="preserve">5.打印机：设备内置打印机≥2个，设备贴标 </w:t>
            </w:r>
            <w:r>
              <w:rPr>
                <w:spacing w:val="5"/>
              </w:rPr>
              <w:t>打印为热敏标签打印机，支持多种条码格式，</w:t>
            </w:r>
            <w:r>
              <w:rPr>
                <w:spacing w:val="3"/>
              </w:rPr>
              <w:t xml:space="preserve"> </w:t>
            </w:r>
            <w:r>
              <w:rPr>
                <w:spacing w:val="9"/>
              </w:rPr>
              <w:t xml:space="preserve">如 </w:t>
            </w:r>
            <w:r>
              <w:t>Code</w:t>
            </w:r>
            <w:r>
              <w:rPr>
                <w:spacing w:val="9"/>
              </w:rPr>
              <w:t>39、</w:t>
            </w:r>
            <w:r>
              <w:t>Code</w:t>
            </w:r>
            <w:r>
              <w:rPr>
                <w:spacing w:val="9"/>
              </w:rPr>
              <w:t>93、</w:t>
            </w:r>
            <w:r>
              <w:t>Code</w:t>
            </w:r>
            <w:r>
              <w:rPr>
                <w:spacing w:val="9"/>
              </w:rPr>
              <w:t>128 等，分辨率≥</w:t>
            </w:r>
          </w:p>
          <w:p>
            <w:pPr>
              <w:pStyle w:val="17"/>
              <w:spacing w:before="1" w:line="221" w:lineRule="auto"/>
              <w:ind w:left="120"/>
            </w:pPr>
            <w:r>
              <w:rPr>
                <w:spacing w:val="3"/>
              </w:rPr>
              <w:t>203</w:t>
            </w:r>
            <w:r>
              <w:t>dpi</w:t>
            </w:r>
            <w:r>
              <w:rPr>
                <w:spacing w:val="3"/>
              </w:rPr>
              <w:t>；</w:t>
            </w:r>
          </w:p>
          <w:p>
            <w:pPr>
              <w:pStyle w:val="17"/>
              <w:spacing w:before="252" w:line="624" w:lineRule="exact"/>
              <w:ind w:left="119"/>
            </w:pPr>
            <w:r>
              <w:rPr>
                <w:spacing w:val="3"/>
                <w:position w:val="23"/>
              </w:rPr>
              <w:t>6.设备具有状态提示灯，能清晰标示开机、关</w:t>
            </w:r>
          </w:p>
          <w:p>
            <w:pPr>
              <w:pStyle w:val="17"/>
              <w:spacing w:before="1" w:line="226" w:lineRule="auto"/>
              <w:ind w:left="126"/>
            </w:pPr>
            <w:r>
              <w:rPr>
                <w:spacing w:val="7"/>
              </w:rPr>
              <w:t>机、运行、故障等状态；</w:t>
            </w:r>
          </w:p>
          <w:p>
            <w:pPr>
              <w:pStyle w:val="17"/>
              <w:spacing w:before="243" w:line="372" w:lineRule="auto"/>
              <w:ind w:left="126" w:right="107" w:hanging="2"/>
              <w:jc w:val="both"/>
            </w:pPr>
            <w:r>
              <w:rPr>
                <w:spacing w:val="2"/>
              </w:rPr>
              <w:t>7.可通过调节采血管贴标位置参数，调节采血</w:t>
            </w:r>
            <w:r>
              <w:rPr>
                <w:spacing w:val="9"/>
              </w:rPr>
              <w:t xml:space="preserve"> </w:t>
            </w:r>
            <w:r>
              <w:rPr>
                <w:spacing w:val="2"/>
              </w:rPr>
              <w:t>观察窗口大小，同时保留采血刻度线，便于观</w:t>
            </w:r>
          </w:p>
          <w:p>
            <w:pPr>
              <w:pStyle w:val="17"/>
              <w:spacing w:before="1" w:line="227" w:lineRule="auto"/>
              <w:ind w:left="133"/>
            </w:pPr>
            <w:r>
              <w:rPr>
                <w:spacing w:val="2"/>
              </w:rPr>
              <w:t>察采血量；</w:t>
            </w:r>
          </w:p>
          <w:p>
            <w:pPr>
              <w:pStyle w:val="17"/>
              <w:spacing w:before="241" w:line="624" w:lineRule="exact"/>
              <w:ind w:left="118"/>
            </w:pPr>
            <w:r>
              <w:rPr>
                <w:spacing w:val="2"/>
                <w:position w:val="23"/>
              </w:rPr>
              <w:t>8.具备故障复位物理按键，当显示屏或电脑通</w:t>
            </w:r>
          </w:p>
          <w:p>
            <w:pPr>
              <w:pStyle w:val="17"/>
              <w:spacing w:before="1" w:line="225" w:lineRule="auto"/>
              <w:ind w:left="121"/>
            </w:pPr>
            <w:r>
              <w:rPr>
                <w:spacing w:val="2"/>
              </w:rPr>
              <w:t>讯发生异常时，仍可通过物理按钮快速复位并</w:t>
            </w:r>
          </w:p>
        </w:tc>
      </w:tr>
    </w:tbl>
    <w:tbl>
      <w:tblPr>
        <w:tblStyle w:val="18"/>
        <w:tblpPr w:leftFromText="180" w:rightFromText="180" w:vertAnchor="text" w:horzAnchor="page" w:tblpX="1778" w:tblpY="88"/>
        <w:tblOverlap w:val="never"/>
        <w:tblW w:w="85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308"/>
        <w:gridCol w:w="64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3" w:hRule="atLeast"/>
        </w:trPr>
        <w:tc>
          <w:tcPr>
            <w:tcW w:w="727" w:type="dxa"/>
            <w:vAlign w:val="top"/>
          </w:tcPr>
          <w:p>
            <w:pPr>
              <w:rPr>
                <w:rFonts w:ascii="Arial"/>
                <w:sz w:val="21"/>
              </w:rPr>
            </w:pPr>
          </w:p>
        </w:tc>
        <w:tc>
          <w:tcPr>
            <w:tcW w:w="1308" w:type="dxa"/>
            <w:vAlign w:val="top"/>
          </w:tcPr>
          <w:p>
            <w:pPr>
              <w:rPr>
                <w:rFonts w:ascii="Arial"/>
                <w:sz w:val="21"/>
              </w:rPr>
            </w:pPr>
          </w:p>
        </w:tc>
        <w:tc>
          <w:tcPr>
            <w:tcW w:w="6491" w:type="dxa"/>
            <w:vAlign w:val="top"/>
          </w:tcPr>
          <w:p>
            <w:pPr>
              <w:pStyle w:val="17"/>
              <w:spacing w:before="158" w:line="228" w:lineRule="auto"/>
            </w:pPr>
            <w:r>
              <w:rPr>
                <w:spacing w:val="1"/>
              </w:rPr>
              <w:t>重启设备；</w:t>
            </w:r>
          </w:p>
          <w:p>
            <w:pPr>
              <w:pStyle w:val="17"/>
              <w:spacing w:before="241" w:line="228" w:lineRule="auto"/>
              <w:ind w:left="118"/>
            </w:pPr>
            <w:r>
              <w:rPr>
                <w:spacing w:val="9"/>
              </w:rPr>
              <w:t>9.设备支持</w:t>
            </w:r>
            <w:r>
              <w:t>WIFI</w:t>
            </w:r>
            <w:r>
              <w:rPr>
                <w:spacing w:val="9"/>
              </w:rPr>
              <w:t>无线连接和</w:t>
            </w:r>
            <w:r>
              <w:t>RJ</w:t>
            </w:r>
            <w:r>
              <w:rPr>
                <w:spacing w:val="9"/>
              </w:rPr>
              <w:t>45有线连接；</w:t>
            </w:r>
          </w:p>
          <w:p>
            <w:pPr>
              <w:pStyle w:val="17"/>
              <w:spacing w:before="241" w:line="624" w:lineRule="exact"/>
              <w:ind w:left="140"/>
            </w:pPr>
            <w:r>
              <w:rPr>
                <w:spacing w:val="8"/>
                <w:position w:val="23"/>
              </w:rPr>
              <w:t>10.具备重复打印、缺管等多种提示功能，避</w:t>
            </w:r>
          </w:p>
          <w:p>
            <w:pPr>
              <w:pStyle w:val="17"/>
              <w:spacing w:before="1" w:line="225" w:lineRule="auto"/>
              <w:ind w:left="138"/>
            </w:pPr>
            <w:r>
              <w:rPr>
                <w:spacing w:val="1"/>
              </w:rPr>
              <w:t>免误操作；</w:t>
            </w:r>
          </w:p>
          <w:p>
            <w:pPr>
              <w:pStyle w:val="17"/>
              <w:spacing w:before="245" w:line="624" w:lineRule="exact"/>
              <w:ind w:left="140"/>
            </w:pPr>
            <w:r>
              <w:rPr>
                <w:spacing w:val="8"/>
                <w:position w:val="23"/>
              </w:rPr>
              <w:t>11.打印模式：包含自动打印、手动打印、补</w:t>
            </w:r>
          </w:p>
          <w:p>
            <w:pPr>
              <w:pStyle w:val="17"/>
              <w:spacing w:line="226" w:lineRule="auto"/>
              <w:ind w:left="130"/>
            </w:pPr>
            <w:r>
              <w:rPr>
                <w:spacing w:val="3"/>
              </w:rPr>
              <w:t>打三种模式；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7"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17"/>
              <w:spacing w:before="101" w:line="184" w:lineRule="auto"/>
              <w:ind w:left="295"/>
            </w:pPr>
            <w:r>
              <w:t>2</w:t>
            </w:r>
          </w:p>
        </w:tc>
        <w:tc>
          <w:tcPr>
            <w:tcW w:w="1308" w:type="dxa"/>
            <w:vAlign w:val="top"/>
          </w:tcPr>
          <w:p>
            <w:pPr>
              <w:pStyle w:val="17"/>
              <w:spacing w:before="153" w:line="372" w:lineRule="auto"/>
              <w:ind w:left="272" w:right="172" w:hanging="82"/>
              <w:jc w:val="both"/>
            </w:pPr>
            <w:r>
              <w:rPr>
                <w:spacing w:val="3"/>
              </w:rPr>
              <w:t>护士终</w:t>
            </w:r>
            <w:r>
              <w:t xml:space="preserve"> </w:t>
            </w:r>
            <w:r>
              <w:rPr>
                <w:spacing w:val="-8"/>
              </w:rPr>
              <w:t>端</w:t>
            </w:r>
            <w:r>
              <w:rPr>
                <w:spacing w:val="32"/>
              </w:rPr>
              <w:t xml:space="preserve"> </w:t>
            </w:r>
            <w:r>
              <w:rPr>
                <w:spacing w:val="-8"/>
              </w:rPr>
              <w:t>一</w:t>
            </w:r>
            <w:r>
              <w:rPr>
                <w:spacing w:val="-3"/>
              </w:rPr>
              <w:t>体机</w:t>
            </w:r>
          </w:p>
        </w:tc>
        <w:tc>
          <w:tcPr>
            <w:tcW w:w="6491" w:type="dxa"/>
            <w:vAlign w:val="top"/>
          </w:tcPr>
          <w:p>
            <w:pPr>
              <w:pStyle w:val="17"/>
              <w:spacing w:before="154" w:line="624" w:lineRule="exact"/>
              <w:ind w:left="140"/>
            </w:pPr>
            <w:r>
              <w:rPr>
                <w:spacing w:val="4"/>
                <w:position w:val="22"/>
              </w:rPr>
              <w:t>1.尺寸≥16.1</w:t>
            </w:r>
            <w:r>
              <w:rPr>
                <w:spacing w:val="-51"/>
                <w:position w:val="22"/>
              </w:rPr>
              <w:t xml:space="preserve"> </w:t>
            </w:r>
            <w:r>
              <w:rPr>
                <w:spacing w:val="4"/>
                <w:position w:val="22"/>
              </w:rPr>
              <w:t>英寸触摸液晶屏；</w:t>
            </w:r>
          </w:p>
          <w:p>
            <w:pPr>
              <w:pStyle w:val="17"/>
              <w:spacing w:before="1" w:line="227" w:lineRule="auto"/>
              <w:ind w:left="120"/>
            </w:pPr>
            <w:r>
              <w:rPr>
                <w:spacing w:val="6"/>
              </w:rPr>
              <w:t>2.</w:t>
            </w:r>
            <w:r>
              <w:t>RAM</w:t>
            </w:r>
            <w:r>
              <w:rPr>
                <w:spacing w:val="6"/>
              </w:rPr>
              <w:t>+</w:t>
            </w:r>
            <w:r>
              <w:t>ROM</w:t>
            </w:r>
            <w:r>
              <w:rPr>
                <w:spacing w:val="6"/>
              </w:rPr>
              <w:t>≥8G+128G；</w:t>
            </w:r>
          </w:p>
          <w:p>
            <w:pPr>
              <w:pStyle w:val="17"/>
              <w:spacing w:before="241" w:line="228" w:lineRule="auto"/>
              <w:ind w:left="123"/>
            </w:pPr>
            <w:r>
              <w:rPr>
                <w:spacing w:val="6"/>
              </w:rPr>
              <w:t>3.安装方式：桌面式放置。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27"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17"/>
              <w:spacing w:before="101" w:line="184" w:lineRule="auto"/>
              <w:ind w:left="298"/>
            </w:pPr>
            <w:r>
              <w:t>3</w:t>
            </w:r>
          </w:p>
        </w:tc>
        <w:tc>
          <w:tcPr>
            <w:tcW w:w="1308" w:type="dxa"/>
            <w:vAlign w:val="top"/>
          </w:tcPr>
          <w:p>
            <w:pPr>
              <w:spacing w:line="337" w:lineRule="auto"/>
              <w:rPr>
                <w:rFonts w:ascii="Arial"/>
                <w:sz w:val="21"/>
              </w:rPr>
            </w:pPr>
          </w:p>
          <w:p>
            <w:pPr>
              <w:spacing w:line="337" w:lineRule="auto"/>
              <w:rPr>
                <w:rFonts w:ascii="Arial"/>
                <w:sz w:val="21"/>
              </w:rPr>
            </w:pPr>
          </w:p>
          <w:p>
            <w:pPr>
              <w:pStyle w:val="17"/>
              <w:spacing w:before="100" w:line="624" w:lineRule="exact"/>
              <w:ind w:left="128"/>
            </w:pPr>
            <w:r>
              <w:rPr>
                <w:spacing w:val="1"/>
                <w:position w:val="23"/>
              </w:rPr>
              <w:t>条码扫</w:t>
            </w:r>
          </w:p>
          <w:p>
            <w:pPr>
              <w:pStyle w:val="17"/>
              <w:spacing w:before="1" w:line="227" w:lineRule="auto"/>
              <w:ind w:left="124"/>
            </w:pPr>
            <w:r>
              <w:rPr>
                <w:spacing w:val="-2"/>
              </w:rPr>
              <w:t>描仪</w:t>
            </w:r>
          </w:p>
        </w:tc>
        <w:tc>
          <w:tcPr>
            <w:tcW w:w="6491" w:type="dxa"/>
            <w:vAlign w:val="top"/>
          </w:tcPr>
          <w:p>
            <w:pPr>
              <w:pStyle w:val="17"/>
              <w:spacing w:before="154" w:line="228" w:lineRule="auto"/>
              <w:ind w:left="140"/>
            </w:pPr>
            <w:r>
              <w:rPr>
                <w:spacing w:val="5"/>
              </w:rPr>
              <w:t>1.扫描方式：</w:t>
            </w:r>
            <w:r>
              <w:t>CMOS</w:t>
            </w:r>
            <w:r>
              <w:rPr>
                <w:spacing w:val="5"/>
              </w:rPr>
              <w:t>；</w:t>
            </w:r>
          </w:p>
          <w:p>
            <w:pPr>
              <w:pStyle w:val="17"/>
              <w:spacing w:before="241" w:line="624" w:lineRule="exact"/>
              <w:ind w:left="120"/>
            </w:pPr>
            <w:r>
              <w:rPr>
                <w:spacing w:val="2"/>
                <w:position w:val="23"/>
              </w:rPr>
              <w:t>2.使用方式：</w:t>
            </w:r>
            <w:r>
              <w:rPr>
                <w:spacing w:val="-89"/>
                <w:position w:val="23"/>
              </w:rPr>
              <w:t xml:space="preserve"> </w:t>
            </w:r>
            <w:r>
              <w:rPr>
                <w:spacing w:val="2"/>
                <w:position w:val="23"/>
              </w:rPr>
              <w:t>固定、手持；</w:t>
            </w:r>
          </w:p>
          <w:p>
            <w:pPr>
              <w:pStyle w:val="17"/>
              <w:spacing w:before="1" w:line="227" w:lineRule="auto"/>
              <w:ind w:left="123"/>
            </w:pPr>
            <w:r>
              <w:rPr>
                <w:spacing w:val="6"/>
              </w:rPr>
              <w:t>3.接口：</w:t>
            </w:r>
            <w:r>
              <w:t>RS</w:t>
            </w:r>
            <w:r>
              <w:rPr>
                <w:spacing w:val="6"/>
              </w:rPr>
              <w:t>-232，</w:t>
            </w:r>
            <w:r>
              <w:t>USB</w:t>
            </w:r>
            <w:r>
              <w:rPr>
                <w:spacing w:val="6"/>
              </w:rPr>
              <w:t>；</w:t>
            </w:r>
          </w:p>
          <w:p>
            <w:pPr>
              <w:pStyle w:val="17"/>
              <w:spacing w:before="241" w:line="227" w:lineRule="auto"/>
              <w:ind w:left="115"/>
            </w:pPr>
            <w:r>
              <w:rPr>
                <w:spacing w:val="8"/>
              </w:rPr>
              <w:t>4.识读码制：支持一维码、二维码；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7"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17"/>
              <w:spacing w:before="101" w:line="184" w:lineRule="auto"/>
              <w:ind w:left="290"/>
            </w:pPr>
            <w:r>
              <w:t>4</w:t>
            </w:r>
          </w:p>
        </w:tc>
        <w:tc>
          <w:tcPr>
            <w:tcW w:w="1308" w:type="dxa"/>
            <w:vAlign w:val="top"/>
          </w:tcPr>
          <w:p>
            <w:pPr>
              <w:pStyle w:val="17"/>
              <w:spacing w:before="158" w:line="227" w:lineRule="auto"/>
              <w:ind w:left="206"/>
            </w:pPr>
            <w:r>
              <w:rPr>
                <w:spacing w:val="-3"/>
              </w:rPr>
              <w:t>窗口叫</w:t>
            </w:r>
          </w:p>
          <w:p>
            <w:pPr>
              <w:pStyle w:val="17"/>
              <w:spacing w:before="243" w:line="229" w:lineRule="auto"/>
              <w:ind w:left="199"/>
            </w:pPr>
            <w:r>
              <w:t>号显示</w:t>
            </w:r>
          </w:p>
          <w:p>
            <w:pPr>
              <w:pStyle w:val="17"/>
              <w:spacing w:before="239" w:line="229" w:lineRule="auto"/>
              <w:ind w:left="518"/>
            </w:pPr>
            <w:r>
              <w:t>屏</w:t>
            </w:r>
          </w:p>
        </w:tc>
        <w:tc>
          <w:tcPr>
            <w:tcW w:w="6491" w:type="dxa"/>
            <w:vAlign w:val="top"/>
          </w:tcPr>
          <w:p>
            <w:pPr>
              <w:pStyle w:val="17"/>
              <w:spacing w:before="157" w:line="624" w:lineRule="exact"/>
              <w:ind w:left="140"/>
            </w:pPr>
            <w:r>
              <w:rPr>
                <w:spacing w:val="2"/>
                <w:position w:val="23"/>
              </w:rPr>
              <w:t>1.尺寸≥32</w:t>
            </w:r>
            <w:r>
              <w:rPr>
                <w:spacing w:val="-39"/>
                <w:position w:val="23"/>
              </w:rPr>
              <w:t xml:space="preserve"> </w:t>
            </w:r>
            <w:r>
              <w:rPr>
                <w:spacing w:val="2"/>
                <w:position w:val="23"/>
              </w:rPr>
              <w:t>寸（非触摸）</w:t>
            </w:r>
          </w:p>
          <w:p>
            <w:pPr>
              <w:pStyle w:val="17"/>
              <w:spacing w:line="229" w:lineRule="auto"/>
              <w:ind w:left="120"/>
            </w:pPr>
            <w:r>
              <w:rPr>
                <w:spacing w:val="6"/>
              </w:rPr>
              <w:t>2.显示比列≥16：9</w:t>
            </w:r>
          </w:p>
          <w:p>
            <w:pPr>
              <w:pStyle w:val="17"/>
              <w:spacing w:before="238" w:line="229" w:lineRule="auto"/>
              <w:ind w:left="123"/>
            </w:pPr>
            <w:r>
              <w:rPr>
                <w:spacing w:val="5"/>
              </w:rPr>
              <w:t>3.亮度≥250</w:t>
            </w:r>
            <w:r>
              <w:t>cd</w:t>
            </w:r>
            <w:r>
              <w:rPr>
                <w:spacing w:val="5"/>
              </w:rPr>
              <w:t>/m2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2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7"/>
              <w:spacing w:before="101" w:line="182" w:lineRule="auto"/>
              <w:ind w:left="298"/>
            </w:pPr>
            <w:r>
              <w:t>5</w:t>
            </w:r>
          </w:p>
        </w:tc>
        <w:tc>
          <w:tcPr>
            <w:tcW w:w="1308" w:type="dxa"/>
            <w:vAlign w:val="top"/>
          </w:tcPr>
          <w:p>
            <w:pPr>
              <w:spacing w:line="366" w:lineRule="auto"/>
              <w:rPr>
                <w:rFonts w:ascii="Arial"/>
                <w:sz w:val="21"/>
              </w:rPr>
            </w:pPr>
          </w:p>
          <w:p>
            <w:pPr>
              <w:pStyle w:val="17"/>
              <w:spacing w:before="101" w:line="372" w:lineRule="auto"/>
              <w:ind w:left="139" w:right="240" w:hanging="19"/>
              <w:jc w:val="both"/>
            </w:pPr>
            <w:r>
              <w:rPr>
                <w:spacing w:val="4"/>
              </w:rPr>
              <w:t>排队信</w:t>
            </w:r>
            <w:r>
              <w:t xml:space="preserve"> </w:t>
            </w:r>
            <w:r>
              <w:rPr>
                <w:spacing w:val="-3"/>
              </w:rPr>
              <w:t>息综合</w:t>
            </w:r>
          </w:p>
          <w:p>
            <w:pPr>
              <w:pStyle w:val="17"/>
              <w:spacing w:line="229" w:lineRule="auto"/>
              <w:ind w:left="134"/>
            </w:pPr>
            <w:r>
              <w:rPr>
                <w:spacing w:val="-1"/>
              </w:rPr>
              <w:t>显示屏</w:t>
            </w:r>
          </w:p>
        </w:tc>
        <w:tc>
          <w:tcPr>
            <w:tcW w:w="6491" w:type="dxa"/>
            <w:vAlign w:val="top"/>
          </w:tcPr>
          <w:p>
            <w:pPr>
              <w:pStyle w:val="17"/>
              <w:spacing w:before="158" w:line="624" w:lineRule="exact"/>
              <w:jc w:val="center"/>
            </w:pPr>
            <w:r>
              <w:rPr>
                <w:spacing w:val="-5"/>
                <w:position w:val="22"/>
              </w:rPr>
              <w:t>1.LED</w:t>
            </w:r>
            <w:r>
              <w:rPr>
                <w:spacing w:val="-55"/>
                <w:position w:val="22"/>
              </w:rPr>
              <w:t xml:space="preserve"> </w:t>
            </w:r>
            <w:r>
              <w:rPr>
                <w:spacing w:val="-5"/>
                <w:position w:val="22"/>
              </w:rPr>
              <w:t>液晶屏，显示尺寸≥55</w:t>
            </w:r>
            <w:r>
              <w:rPr>
                <w:spacing w:val="-58"/>
                <w:position w:val="22"/>
              </w:rPr>
              <w:t xml:space="preserve"> </w:t>
            </w:r>
            <w:r>
              <w:rPr>
                <w:spacing w:val="-5"/>
                <w:position w:val="22"/>
              </w:rPr>
              <w:t>英寸（非触摸</w:t>
            </w:r>
            <w:r>
              <w:rPr>
                <w:spacing w:val="-49"/>
                <w:position w:val="22"/>
              </w:rPr>
              <w:t>）；</w:t>
            </w:r>
          </w:p>
          <w:p>
            <w:pPr>
              <w:pStyle w:val="17"/>
              <w:spacing w:before="1" w:line="227" w:lineRule="auto"/>
              <w:ind w:left="120"/>
            </w:pPr>
            <w:r>
              <w:rPr>
                <w:spacing w:val="1"/>
              </w:rPr>
              <w:t>2.显示比例：16:9；</w:t>
            </w:r>
          </w:p>
          <w:p>
            <w:pPr>
              <w:pStyle w:val="17"/>
              <w:spacing w:before="241" w:line="228" w:lineRule="auto"/>
              <w:ind w:left="123"/>
            </w:pPr>
            <w:r>
              <w:rPr>
                <w:spacing w:val="1"/>
              </w:rPr>
              <w:t>3.亮度：</w:t>
            </w:r>
            <w:r>
              <w:rPr>
                <w:spacing w:val="-97"/>
              </w:rPr>
              <w:t xml:space="preserve"> </w:t>
            </w:r>
            <w:r>
              <w:rPr>
                <w:spacing w:val="1"/>
              </w:rPr>
              <w:t>≥250</w:t>
            </w:r>
            <w:r>
              <w:t>cd</w:t>
            </w:r>
            <w:r>
              <w:rPr>
                <w:spacing w:val="1"/>
              </w:rPr>
              <w:t>/㎡；</w:t>
            </w:r>
          </w:p>
          <w:p>
            <w:pPr>
              <w:pStyle w:val="17"/>
              <w:spacing w:before="241" w:line="225" w:lineRule="auto"/>
              <w:ind w:left="115"/>
            </w:pPr>
            <w:r>
              <w:rPr>
                <w:spacing w:val="7"/>
              </w:rPr>
              <w:t>4.运行+存储≥</w:t>
            </w:r>
            <w:r>
              <w:t>DDR</w:t>
            </w:r>
            <w:r>
              <w:rPr>
                <w:spacing w:val="7"/>
              </w:rPr>
              <w:t>3 1</w:t>
            </w:r>
            <w:r>
              <w:t>GB</w:t>
            </w:r>
            <w:r>
              <w:rPr>
                <w:spacing w:val="7"/>
              </w:rPr>
              <w:t>+</w:t>
            </w:r>
            <w:r>
              <w:rPr>
                <w:spacing w:val="15"/>
              </w:rPr>
              <w:t xml:space="preserve"> </w:t>
            </w:r>
            <w:r>
              <w:t>FLASH</w:t>
            </w:r>
            <w:r>
              <w:rPr>
                <w:spacing w:val="39"/>
              </w:rPr>
              <w:t xml:space="preserve"> </w:t>
            </w:r>
            <w:r>
              <w:rPr>
                <w:spacing w:val="7"/>
              </w:rPr>
              <w:t>16</w:t>
            </w:r>
            <w:r>
              <w:t>GB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27" w:type="dxa"/>
            <w:vAlign w:val="top"/>
          </w:tcPr>
          <w:p>
            <w:pPr>
              <w:spacing w:line="422" w:lineRule="auto"/>
              <w:rPr>
                <w:rFonts w:ascii="Arial"/>
                <w:sz w:val="21"/>
              </w:rPr>
            </w:pPr>
          </w:p>
          <w:p>
            <w:pPr>
              <w:pStyle w:val="17"/>
              <w:spacing w:before="101" w:line="184" w:lineRule="auto"/>
              <w:ind w:left="294"/>
            </w:pPr>
            <w:r>
              <w:t>6</w:t>
            </w:r>
          </w:p>
        </w:tc>
        <w:tc>
          <w:tcPr>
            <w:tcW w:w="1308" w:type="dxa"/>
            <w:vAlign w:val="top"/>
          </w:tcPr>
          <w:p>
            <w:pPr>
              <w:pStyle w:val="17"/>
              <w:spacing w:before="159" w:line="624" w:lineRule="exact"/>
              <w:ind w:left="251"/>
            </w:pPr>
            <w:r>
              <w:rPr>
                <w:spacing w:val="-18"/>
                <w:position w:val="23"/>
              </w:rPr>
              <w:t>自助排</w:t>
            </w:r>
          </w:p>
          <w:p>
            <w:pPr>
              <w:pStyle w:val="17"/>
              <w:spacing w:before="1" w:line="227" w:lineRule="auto"/>
              <w:ind w:left="212"/>
            </w:pPr>
            <w:r>
              <w:rPr>
                <w:spacing w:val="-5"/>
              </w:rPr>
              <w:t>队终端</w:t>
            </w:r>
          </w:p>
        </w:tc>
        <w:tc>
          <w:tcPr>
            <w:tcW w:w="6491" w:type="dxa"/>
            <w:vAlign w:val="top"/>
          </w:tcPr>
          <w:p>
            <w:pPr>
              <w:pStyle w:val="17"/>
              <w:spacing w:before="158" w:line="229" w:lineRule="auto"/>
              <w:ind w:left="140"/>
            </w:pPr>
            <w:r>
              <w:rPr>
                <w:spacing w:val="5"/>
              </w:rPr>
              <w:t>1.安装方式：落地式</w:t>
            </w:r>
          </w:p>
          <w:p>
            <w:pPr>
              <w:pStyle w:val="17"/>
              <w:spacing w:before="239" w:line="228" w:lineRule="auto"/>
              <w:ind w:left="120"/>
            </w:pPr>
            <w:r>
              <w:rPr>
                <w:spacing w:val="6"/>
              </w:rPr>
              <w:t>2.显示屏≥21寸十点电容屏；</w:t>
            </w:r>
          </w:p>
        </w:tc>
      </w:tr>
    </w:tbl>
    <w:p>
      <w:pPr>
        <w:pStyle w:val="5"/>
      </w:pPr>
    </w:p>
    <w:p>
      <w:pPr>
        <w:sectPr>
          <w:headerReference r:id="rId3" w:type="default"/>
          <w:footerReference r:id="rId4" w:type="default"/>
          <w:pgSz w:w="11906" w:h="16839"/>
          <w:pgMar w:top="400" w:right="1687" w:bottom="1157" w:left="1687" w:header="0" w:footer="992" w:gutter="0"/>
          <w:cols w:space="720" w:num="1"/>
        </w:sectPr>
      </w:pPr>
    </w:p>
    <w:p>
      <w:pPr>
        <w:spacing w:before="19"/>
      </w:pPr>
      <w:r>
        <mc:AlternateContent>
          <mc:Choice Requires="wps">
            <w:drawing>
              <wp:anchor distT="0" distB="0" distL="114300" distR="114300" simplePos="0" relativeHeight="251664384" behindDoc="0" locked="0" layoutInCell="0" allowOverlap="1">
                <wp:simplePos x="0" y="0"/>
                <wp:positionH relativeFrom="page">
                  <wp:posOffset>1143000</wp:posOffset>
                </wp:positionH>
                <wp:positionV relativeFrom="page">
                  <wp:posOffset>692150</wp:posOffset>
                </wp:positionV>
                <wp:extent cx="5274310" cy="9525"/>
                <wp:effectExtent l="0" t="0" r="0" b="0"/>
                <wp:wrapNone/>
                <wp:docPr id="5" name="矩形 5"/>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4.5pt;height:0.75pt;width:415.3pt;mso-position-horizontal-relative:page;mso-position-vertical-relative:page;z-index:251664384;mso-width-relative:page;mso-height-relative:page;" fillcolor="#000000" filled="t" stroked="f" coordsize="21600,21600" o:allowincell="f" o:gfxdata="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vl/&#10;utgAAAAMAQAADwAAAAAAAAABACAAAAAiAAAAZHJzL2Rvd25yZXYueG1sUEsBAhQAFAAAAAgAh07i&#10;QFmfXEqwAQAAXQMAAA4AAAAAAAAAAQAgAAAAJwEAAGRycy9lMm9Eb2MueG1sUEsFBgAAAAAGAAYA&#10;WQEAAEkFAAAAAA==&#10;">
                <v:fill on="t" focussize="0,0"/>
                <v:stroke on="f"/>
                <v:imagedata o:title=""/>
                <o:lock v:ext="edit" aspectratio="f"/>
              </v:rect>
            </w:pict>
          </mc:Fallback>
        </mc:AlternateContent>
      </w:r>
    </w:p>
    <w:p>
      <w:pPr>
        <w:spacing w:before="19"/>
      </w:pPr>
    </w:p>
    <w:p>
      <w:pPr>
        <w:spacing w:before="18"/>
      </w:pPr>
    </w:p>
    <w:tbl>
      <w:tblPr>
        <w:tblStyle w:val="1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308"/>
        <w:gridCol w:w="64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27" w:type="dxa"/>
            <w:vAlign w:val="top"/>
          </w:tcPr>
          <w:p>
            <w:pPr>
              <w:rPr>
                <w:rFonts w:ascii="Arial"/>
                <w:sz w:val="21"/>
              </w:rPr>
            </w:pPr>
          </w:p>
        </w:tc>
        <w:tc>
          <w:tcPr>
            <w:tcW w:w="1308" w:type="dxa"/>
            <w:vAlign w:val="top"/>
          </w:tcPr>
          <w:p>
            <w:pPr>
              <w:rPr>
                <w:rFonts w:ascii="Arial"/>
                <w:sz w:val="21"/>
              </w:rPr>
            </w:pPr>
          </w:p>
        </w:tc>
        <w:tc>
          <w:tcPr>
            <w:tcW w:w="6491" w:type="dxa"/>
            <w:vAlign w:val="top"/>
          </w:tcPr>
          <w:p>
            <w:pPr>
              <w:pStyle w:val="17"/>
              <w:spacing w:before="158" w:line="228" w:lineRule="auto"/>
              <w:ind w:left="123"/>
            </w:pPr>
            <w:r>
              <w:rPr>
                <w:spacing w:val="2"/>
              </w:rPr>
              <w:t>3.</w:t>
            </w:r>
            <w:r>
              <w:t>RAM</w:t>
            </w:r>
            <w:r>
              <w:rPr>
                <w:spacing w:val="2"/>
              </w:rPr>
              <w:t>+</w:t>
            </w:r>
            <w:r>
              <w:t>ROM</w:t>
            </w:r>
            <w:r>
              <w:rPr>
                <w:spacing w:val="51"/>
              </w:rPr>
              <w:t xml:space="preserve"> </w:t>
            </w:r>
            <w:r>
              <w:rPr>
                <w:spacing w:val="2"/>
              </w:rPr>
              <w:t>≥4G+128G；</w:t>
            </w:r>
          </w:p>
          <w:p>
            <w:pPr>
              <w:pStyle w:val="17"/>
              <w:spacing w:before="241" w:line="227" w:lineRule="auto"/>
              <w:ind w:left="115"/>
            </w:pPr>
            <w:r>
              <w:rPr>
                <w:spacing w:val="8"/>
              </w:rPr>
              <w:t>4.支持条形码、二维码扫描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72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17"/>
              <w:spacing w:before="101" w:line="182" w:lineRule="auto"/>
              <w:ind w:left="299"/>
            </w:pPr>
            <w:r>
              <w:t>7</w:t>
            </w:r>
          </w:p>
        </w:tc>
        <w:tc>
          <w:tcPr>
            <w:tcW w:w="1308"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17"/>
              <w:spacing w:before="101" w:line="227" w:lineRule="auto"/>
              <w:ind w:left="194"/>
            </w:pPr>
            <w:r>
              <w:rPr>
                <w:spacing w:val="1"/>
              </w:rPr>
              <w:t>采血叫</w:t>
            </w:r>
          </w:p>
          <w:p>
            <w:pPr>
              <w:pStyle w:val="17"/>
              <w:spacing w:before="243" w:line="229" w:lineRule="auto"/>
              <w:ind w:left="278"/>
            </w:pPr>
            <w:r>
              <w:rPr>
                <w:spacing w:val="-10"/>
              </w:rPr>
              <w:t>号</w:t>
            </w:r>
            <w:r>
              <w:rPr>
                <w:spacing w:val="39"/>
              </w:rPr>
              <w:t xml:space="preserve"> </w:t>
            </w:r>
            <w:r>
              <w:rPr>
                <w:spacing w:val="-10"/>
              </w:rPr>
              <w:t>系</w:t>
            </w:r>
          </w:p>
          <w:p>
            <w:pPr>
              <w:pStyle w:val="17"/>
              <w:spacing w:before="239" w:line="230" w:lineRule="auto"/>
              <w:ind w:left="517"/>
            </w:pPr>
            <w:r>
              <w:t>统</w:t>
            </w:r>
          </w:p>
        </w:tc>
        <w:tc>
          <w:tcPr>
            <w:tcW w:w="6491" w:type="dxa"/>
            <w:vAlign w:val="top"/>
          </w:tcPr>
          <w:p>
            <w:pPr>
              <w:pStyle w:val="17"/>
              <w:spacing w:before="154" w:line="624" w:lineRule="exact"/>
              <w:ind w:left="140"/>
            </w:pPr>
            <w:r>
              <w:rPr>
                <w:spacing w:val="7"/>
                <w:position w:val="23"/>
              </w:rPr>
              <w:t>1.患者就诊缴费后在自助排队终端上取号排</w:t>
            </w:r>
          </w:p>
          <w:p>
            <w:pPr>
              <w:pStyle w:val="17"/>
              <w:spacing w:line="228" w:lineRule="auto"/>
              <w:ind w:left="148"/>
            </w:pPr>
            <w:r>
              <w:rPr>
                <w:spacing w:val="-17"/>
              </w:rPr>
              <w:t>队。</w:t>
            </w:r>
          </w:p>
          <w:p>
            <w:pPr>
              <w:pStyle w:val="17"/>
              <w:spacing w:before="240" w:line="227" w:lineRule="auto"/>
              <w:ind w:left="120"/>
            </w:pPr>
            <w:r>
              <w:rPr>
                <w:spacing w:val="8"/>
              </w:rPr>
              <w:t>2.具有过号处理和应急处理功能</w:t>
            </w:r>
          </w:p>
          <w:p>
            <w:pPr>
              <w:pStyle w:val="17"/>
              <w:spacing w:before="240" w:line="372" w:lineRule="auto"/>
              <w:ind w:left="125" w:right="52" w:hanging="2"/>
            </w:pPr>
            <w:r>
              <w:rPr>
                <w:spacing w:val="5"/>
              </w:rPr>
              <w:t>3.多种优先排队策略，可根据用户需求定制，</w:t>
            </w:r>
            <w:r>
              <w:rPr>
                <w:spacing w:val="4"/>
              </w:rPr>
              <w:t xml:space="preserve"> </w:t>
            </w:r>
            <w:r>
              <w:rPr>
                <w:spacing w:val="2"/>
              </w:rPr>
              <w:t>特殊照顾患者可优先采血，叫号系统根据规定</w:t>
            </w:r>
            <w:r>
              <w:rPr>
                <w:spacing w:val="9"/>
              </w:rPr>
              <w:t xml:space="preserve"> </w:t>
            </w:r>
            <w:r>
              <w:rPr>
                <w:spacing w:val="2"/>
              </w:rPr>
              <w:t>提前插队叫号，如老人、小孩、军人等，实现</w:t>
            </w:r>
          </w:p>
          <w:p>
            <w:pPr>
              <w:pStyle w:val="17"/>
              <w:spacing w:before="1" w:line="225" w:lineRule="auto"/>
              <w:ind w:left="131"/>
            </w:pPr>
            <w:r>
              <w:rPr>
                <w:spacing w:val="5"/>
              </w:rPr>
              <w:t>人性化智能叫号。</w:t>
            </w:r>
          </w:p>
          <w:p>
            <w:pPr>
              <w:pStyle w:val="17"/>
              <w:spacing w:before="245" w:line="624" w:lineRule="exact"/>
              <w:ind w:left="115"/>
            </w:pPr>
            <w:r>
              <w:rPr>
                <w:spacing w:val="2"/>
                <w:position w:val="23"/>
              </w:rPr>
              <w:t>4.大屏可展示窗口号、正在采血、等待采血等</w:t>
            </w:r>
          </w:p>
          <w:p>
            <w:pPr>
              <w:pStyle w:val="17"/>
              <w:spacing w:line="227" w:lineRule="auto"/>
              <w:ind w:left="126"/>
            </w:pPr>
            <w:r>
              <w:rPr>
                <w:spacing w:val="-2"/>
              </w:rPr>
              <w:t>信息，</w:t>
            </w:r>
            <w:r>
              <w:rPr>
                <w:spacing w:val="-81"/>
              </w:rPr>
              <w:t xml:space="preserve"> </w:t>
            </w:r>
            <w:r>
              <w:rPr>
                <w:spacing w:val="-2"/>
              </w:rPr>
              <w:t>内容可定制；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9" w:hRule="atLeast"/>
        </w:trPr>
        <w:tc>
          <w:tcPr>
            <w:tcW w:w="727"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7"/>
              <w:spacing w:before="101" w:line="184" w:lineRule="auto"/>
              <w:ind w:left="293"/>
            </w:pPr>
            <w:r>
              <w:t>8</w:t>
            </w:r>
          </w:p>
        </w:tc>
        <w:tc>
          <w:tcPr>
            <w:tcW w:w="130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7"/>
              <w:spacing w:before="101" w:line="227" w:lineRule="auto"/>
              <w:ind w:left="191"/>
            </w:pPr>
            <w:r>
              <w:rPr>
                <w:spacing w:val="2"/>
              </w:rPr>
              <w:t>智能采</w:t>
            </w:r>
          </w:p>
          <w:p>
            <w:pPr>
              <w:pStyle w:val="17"/>
              <w:spacing w:before="242" w:line="228" w:lineRule="auto"/>
              <w:ind w:left="197"/>
            </w:pPr>
            <w:r>
              <w:rPr>
                <w:spacing w:val="-1"/>
              </w:rPr>
              <w:t>血贴标</w:t>
            </w:r>
          </w:p>
          <w:p>
            <w:pPr>
              <w:pStyle w:val="17"/>
              <w:spacing w:before="241" w:line="230" w:lineRule="auto"/>
              <w:ind w:left="362"/>
            </w:pPr>
            <w:r>
              <w:rPr>
                <w:spacing w:val="-8"/>
              </w:rPr>
              <w:t>系统</w:t>
            </w:r>
          </w:p>
        </w:tc>
        <w:tc>
          <w:tcPr>
            <w:tcW w:w="6491" w:type="dxa"/>
            <w:vAlign w:val="top"/>
          </w:tcPr>
          <w:p>
            <w:pPr>
              <w:pStyle w:val="17"/>
              <w:spacing w:before="155" w:line="624" w:lineRule="exact"/>
              <w:ind w:left="140"/>
            </w:pPr>
            <w:r>
              <w:rPr>
                <w:spacing w:val="1"/>
                <w:position w:val="23"/>
              </w:rPr>
              <w:t>1.按照医嘱中采血相关信息，自动在备管主机</w:t>
            </w:r>
          </w:p>
          <w:p>
            <w:pPr>
              <w:pStyle w:val="17"/>
              <w:spacing w:before="1" w:line="225" w:lineRule="auto"/>
              <w:ind w:left="129"/>
            </w:pPr>
            <w:r>
              <w:rPr>
                <w:spacing w:val="7"/>
              </w:rPr>
              <w:t>采血管仓中选择出正确的采血管。</w:t>
            </w:r>
          </w:p>
          <w:p>
            <w:pPr>
              <w:pStyle w:val="17"/>
              <w:spacing w:before="245" w:line="624" w:lineRule="exact"/>
              <w:ind w:left="120"/>
            </w:pPr>
            <w:r>
              <w:rPr>
                <w:spacing w:val="2"/>
                <w:position w:val="23"/>
              </w:rPr>
              <w:t>2.将正确选择的采血管运送至贴标模块，打印</w:t>
            </w:r>
          </w:p>
          <w:p>
            <w:pPr>
              <w:pStyle w:val="17"/>
              <w:spacing w:line="227" w:lineRule="auto"/>
              <w:ind w:left="125"/>
            </w:pPr>
            <w:r>
              <w:rPr>
                <w:spacing w:val="7"/>
              </w:rPr>
              <w:t>标签、按照设定位置粘贴标签。</w:t>
            </w:r>
          </w:p>
          <w:p>
            <w:pPr>
              <w:pStyle w:val="17"/>
              <w:spacing w:before="242" w:line="227" w:lineRule="auto"/>
              <w:ind w:left="123"/>
            </w:pPr>
            <w:r>
              <w:rPr>
                <w:spacing w:val="7"/>
              </w:rPr>
              <w:t>3.将粘贴好标签的采血管发放至试管盒。</w:t>
            </w:r>
          </w:p>
          <w:p>
            <w:pPr>
              <w:pStyle w:val="17"/>
              <w:spacing w:before="242" w:line="624" w:lineRule="exact"/>
              <w:ind w:left="115"/>
            </w:pPr>
            <w:r>
              <w:rPr>
                <w:spacing w:val="3"/>
                <w:position w:val="23"/>
              </w:rPr>
              <w:t>4.支持查看采血记录列表，点击记录详情，可</w:t>
            </w:r>
          </w:p>
          <w:p>
            <w:pPr>
              <w:pStyle w:val="17"/>
              <w:spacing w:before="1" w:line="226" w:lineRule="auto"/>
              <w:ind w:left="129"/>
            </w:pPr>
            <w:r>
              <w:rPr>
                <w:spacing w:val="7"/>
              </w:rPr>
              <w:t>查看采血记录的历史详情。</w:t>
            </w:r>
          </w:p>
          <w:p>
            <w:pPr>
              <w:pStyle w:val="17"/>
              <w:spacing w:before="243" w:line="372" w:lineRule="auto"/>
              <w:ind w:left="132" w:right="107" w:hanging="9"/>
              <w:jc w:val="both"/>
            </w:pPr>
            <w:r>
              <w:rPr>
                <w:spacing w:val="2"/>
              </w:rPr>
              <w:t>5.支持按科室、采血窗口、护士工作量统计采</w:t>
            </w:r>
            <w:r>
              <w:rPr>
                <w:spacing w:val="12"/>
              </w:rPr>
              <w:t xml:space="preserve"> </w:t>
            </w:r>
            <w:r>
              <w:rPr>
                <w:spacing w:val="2"/>
              </w:rPr>
              <w:t>血总人数、采血管总数、各个不同管帽颜色使</w:t>
            </w:r>
          </w:p>
          <w:p>
            <w:pPr>
              <w:pStyle w:val="17"/>
              <w:spacing w:before="1" w:line="227" w:lineRule="auto"/>
              <w:ind w:left="126"/>
            </w:pPr>
            <w:r>
              <w:rPr>
                <w:spacing w:val="4"/>
              </w:rPr>
              <w:t>用情况统计。</w:t>
            </w:r>
          </w:p>
          <w:p>
            <w:pPr>
              <w:pStyle w:val="17"/>
              <w:spacing w:before="241" w:line="225" w:lineRule="auto"/>
              <w:ind w:left="119"/>
            </w:pPr>
            <w:r>
              <w:rPr>
                <w:spacing w:val="2"/>
              </w:rPr>
              <w:t>6.管理智能采血各个终端设备，支持查看在线</w:t>
            </w:r>
          </w:p>
        </w:tc>
      </w:tr>
    </w:tbl>
    <w:p>
      <w:pPr>
        <w:pStyle w:val="5"/>
      </w:pPr>
    </w:p>
    <w:p>
      <w:pPr>
        <w:sectPr>
          <w:footerReference r:id="rId5" w:type="default"/>
          <w:pgSz w:w="11906" w:h="16839"/>
          <w:pgMar w:top="400" w:right="1687" w:bottom="1157" w:left="1687" w:header="0" w:footer="992" w:gutter="0"/>
          <w:cols w:space="720" w:num="1"/>
        </w:sectPr>
      </w:pPr>
    </w:p>
    <w:p>
      <w:pPr>
        <w:spacing w:before="19"/>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692150</wp:posOffset>
                </wp:positionV>
                <wp:extent cx="5274310" cy="9525"/>
                <wp:effectExtent l="0" t="0" r="0" b="0"/>
                <wp:wrapNone/>
                <wp:docPr id="4" name="矩形 4"/>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4.5pt;height:0.75pt;width:415.3pt;mso-position-horizontal-relative:page;mso-position-vertical-relative:page;z-index:251665408;mso-width-relative:page;mso-height-relative:page;" fillcolor="#000000" filled="t" stroked="f" coordsize="21600,21600" o:allowincell="f" o:gfxdata="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b5f7rY&#10;AAAADAEAAA8AAAAAAAAAAQAgAAAAIgAAAGRycy9kb3ducmV2LnhtbFBLAQIUABQAAAAIAIdO4kDC&#10;KdBIrgEAAF0DAAAOAAAAAAAAAAEAIAAAACcBAABkcnMvZTJvRG9jLnhtbFBLBQYAAAAABgAGAFkB&#10;AABHBQAAAAA=&#10;">
                <v:fill on="t" focussize="0,0"/>
                <v:stroke on="f"/>
                <v:imagedata o:title=""/>
                <o:lock v:ext="edit" aspectratio="f"/>
              </v:rect>
            </w:pict>
          </mc:Fallback>
        </mc:AlternateContent>
      </w:r>
    </w:p>
    <w:p>
      <w:pPr>
        <w:spacing w:before="19"/>
      </w:pPr>
    </w:p>
    <w:p>
      <w:pPr>
        <w:spacing w:before="18"/>
      </w:pPr>
    </w:p>
    <w:p>
      <w:pPr>
        <w:spacing w:before="18"/>
      </w:pPr>
    </w:p>
    <w:tbl>
      <w:tblPr>
        <w:tblStyle w:val="1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308"/>
        <w:gridCol w:w="64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2" w:hRule="atLeast"/>
        </w:trPr>
        <w:tc>
          <w:tcPr>
            <w:tcW w:w="727" w:type="dxa"/>
            <w:vAlign w:val="top"/>
          </w:tcPr>
          <w:p>
            <w:pPr>
              <w:rPr>
                <w:rFonts w:ascii="Arial"/>
                <w:sz w:val="21"/>
              </w:rPr>
            </w:pPr>
          </w:p>
        </w:tc>
        <w:tc>
          <w:tcPr>
            <w:tcW w:w="1308" w:type="dxa"/>
            <w:vAlign w:val="top"/>
          </w:tcPr>
          <w:p>
            <w:pPr>
              <w:rPr>
                <w:rFonts w:ascii="Arial"/>
                <w:sz w:val="21"/>
              </w:rPr>
            </w:pPr>
          </w:p>
        </w:tc>
        <w:tc>
          <w:tcPr>
            <w:tcW w:w="6491" w:type="dxa"/>
            <w:vAlign w:val="top"/>
          </w:tcPr>
          <w:p>
            <w:pPr>
              <w:pStyle w:val="17"/>
              <w:spacing w:before="158" w:line="228" w:lineRule="auto"/>
              <w:ind w:left="126"/>
            </w:pPr>
            <w:r>
              <w:rPr>
                <w:spacing w:val="7"/>
              </w:rPr>
              <w:t>和离线状态，支持绑定科室。</w:t>
            </w:r>
          </w:p>
          <w:p>
            <w:pPr>
              <w:pStyle w:val="17"/>
              <w:spacing w:before="240" w:line="372" w:lineRule="auto"/>
              <w:ind w:left="126" w:right="109" w:hanging="2"/>
              <w:jc w:val="both"/>
            </w:pPr>
            <w:r>
              <w:rPr>
                <w:spacing w:val="2"/>
              </w:rPr>
              <w:t>7.支持对接排队叫号系统，获取患者基本信息</w:t>
            </w:r>
            <w:r>
              <w:rPr>
                <w:spacing w:val="9"/>
              </w:rPr>
              <w:t xml:space="preserve"> </w:t>
            </w:r>
            <w:r>
              <w:rPr>
                <w:spacing w:val="2"/>
              </w:rPr>
              <w:t>和检验项目信息，通过扫条形码（导诊单）识</w:t>
            </w:r>
          </w:p>
          <w:p>
            <w:pPr>
              <w:pStyle w:val="17"/>
              <w:spacing w:before="1" w:line="227" w:lineRule="auto"/>
              <w:ind w:left="130"/>
            </w:pPr>
            <w:r>
              <w:rPr>
                <w:spacing w:val="3"/>
              </w:rPr>
              <w:t>别患者身份。</w:t>
            </w:r>
          </w:p>
          <w:p>
            <w:pPr>
              <w:pStyle w:val="17"/>
              <w:spacing w:before="241" w:line="227" w:lineRule="auto"/>
              <w:ind w:left="118"/>
            </w:pPr>
            <w:r>
              <w:rPr>
                <w:spacing w:val="7"/>
              </w:rPr>
              <w:t>8.一键打印患者试管和标签信息。</w:t>
            </w:r>
          </w:p>
          <w:p>
            <w:pPr>
              <w:pStyle w:val="17"/>
              <w:spacing w:before="242" w:line="624" w:lineRule="exact"/>
              <w:ind w:left="118"/>
              <w:jc w:val="left"/>
            </w:pPr>
            <w:r>
              <w:rPr>
                <w:spacing w:val="18"/>
                <w:position w:val="23"/>
              </w:rPr>
              <w:t>9.支持设置每个管仓采血管颜色和是否带</w:t>
            </w:r>
            <w:r>
              <w:rPr>
                <w:rFonts w:hint="eastAsia"/>
                <w:spacing w:val="18"/>
                <w:position w:val="23"/>
                <w:lang w:val="en-US" w:eastAsia="zh-CN"/>
              </w:rPr>
              <w:t>有原始出厂标签。</w:t>
            </w:r>
          </w:p>
          <w:p>
            <w:pPr>
              <w:pStyle w:val="17"/>
              <w:spacing w:before="242" w:line="624" w:lineRule="exact"/>
              <w:ind w:left="140"/>
            </w:pPr>
            <w:r>
              <w:rPr>
                <w:spacing w:val="8"/>
                <w:position w:val="23"/>
              </w:rPr>
              <w:t>10.支持设置采血管标签的打印内容、条码，</w:t>
            </w:r>
          </w:p>
          <w:p>
            <w:pPr>
              <w:pStyle w:val="17"/>
              <w:spacing w:line="227" w:lineRule="auto"/>
              <w:ind w:left="130"/>
            </w:pPr>
            <w:r>
              <w:rPr>
                <w:spacing w:val="6"/>
              </w:rPr>
              <w:t>打印顺序和打印位置。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pStyle w:val="17"/>
              <w:spacing w:before="212" w:line="184" w:lineRule="auto"/>
              <w:ind w:left="293"/>
            </w:pPr>
            <w:r>
              <w:t>9</w:t>
            </w:r>
          </w:p>
        </w:tc>
        <w:tc>
          <w:tcPr>
            <w:tcW w:w="1308" w:type="dxa"/>
            <w:vAlign w:val="top"/>
          </w:tcPr>
          <w:p>
            <w:pPr>
              <w:pStyle w:val="17"/>
              <w:spacing w:before="157" w:line="228" w:lineRule="auto"/>
              <w:ind w:left="190"/>
            </w:pPr>
            <w:r>
              <w:rPr>
                <w:spacing w:val="3"/>
              </w:rPr>
              <w:t>标签纸</w:t>
            </w:r>
          </w:p>
        </w:tc>
        <w:tc>
          <w:tcPr>
            <w:tcW w:w="6491" w:type="dxa"/>
            <w:vAlign w:val="top"/>
          </w:tcPr>
          <w:p>
            <w:pPr>
              <w:pStyle w:val="17"/>
              <w:spacing w:before="156" w:line="229" w:lineRule="auto"/>
              <w:ind w:left="123"/>
            </w:pPr>
            <w:r>
              <w:rPr>
                <w:spacing w:val="3"/>
              </w:rPr>
              <w:t>50</w:t>
            </w:r>
            <w:r>
              <w:t>mm</w:t>
            </w:r>
            <w:r>
              <w:rPr>
                <w:spacing w:val="3"/>
              </w:rPr>
              <w:t>*30</w:t>
            </w:r>
            <w:r>
              <w:t>mm</w:t>
            </w:r>
            <w:r>
              <w:rPr>
                <w:rFonts w:hint="eastAsia"/>
                <w:spacing w:val="3"/>
                <w:lang w:eastAsia="zh-CN"/>
              </w:rPr>
              <w:t>，</w:t>
            </w:r>
            <w:r>
              <w:rPr>
                <w:rFonts w:hint="eastAsia" w:ascii="宋体" w:hAnsi="宋体" w:eastAsia="宋体" w:cs="宋体"/>
                <w:spacing w:val="3"/>
                <w:lang w:eastAsia="zh-CN"/>
              </w:rPr>
              <w:t>≧</w:t>
            </w:r>
            <w:r>
              <w:rPr>
                <w:spacing w:val="3"/>
              </w:rPr>
              <w:t>1000</w:t>
            </w:r>
            <w:r>
              <w:rPr>
                <w:spacing w:val="-41"/>
              </w:rPr>
              <w:t xml:space="preserve"> </w:t>
            </w:r>
            <w:r>
              <w:rPr>
                <w:spacing w:val="3"/>
              </w:rPr>
              <w:t>张/卷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727"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17"/>
              <w:spacing w:before="100" w:line="185" w:lineRule="auto"/>
              <w:ind w:left="236"/>
            </w:pPr>
            <w:r>
              <w:rPr>
                <w:spacing w:val="-14"/>
              </w:rPr>
              <w:t>10</w:t>
            </w:r>
          </w:p>
        </w:tc>
        <w:tc>
          <w:tcPr>
            <w:tcW w:w="1308" w:type="dxa"/>
            <w:vAlign w:val="top"/>
          </w:tcPr>
          <w:p>
            <w:pPr>
              <w:spacing w:line="366" w:lineRule="auto"/>
              <w:rPr>
                <w:rFonts w:ascii="Arial"/>
                <w:sz w:val="21"/>
              </w:rPr>
            </w:pPr>
          </w:p>
          <w:p>
            <w:pPr>
              <w:pStyle w:val="17"/>
              <w:spacing w:before="101" w:line="624" w:lineRule="exact"/>
              <w:ind w:left="136"/>
            </w:pPr>
            <w:r>
              <w:rPr>
                <w:spacing w:val="-2"/>
                <w:position w:val="23"/>
              </w:rPr>
              <w:t>系统服</w:t>
            </w:r>
          </w:p>
          <w:p>
            <w:pPr>
              <w:pStyle w:val="17"/>
              <w:spacing w:line="228" w:lineRule="auto"/>
              <w:ind w:left="133"/>
            </w:pPr>
            <w:r>
              <w:rPr>
                <w:spacing w:val="-6"/>
              </w:rPr>
              <w:t>务器</w:t>
            </w:r>
          </w:p>
        </w:tc>
        <w:tc>
          <w:tcPr>
            <w:tcW w:w="6491" w:type="dxa"/>
            <w:vAlign w:val="top"/>
          </w:tcPr>
          <w:p>
            <w:pPr>
              <w:pStyle w:val="17"/>
              <w:spacing w:before="157" w:line="228" w:lineRule="auto"/>
              <w:ind w:left="140"/>
            </w:pPr>
            <w:r>
              <w:rPr>
                <w:spacing w:val="-1"/>
              </w:rPr>
              <w:t>1.2U</w:t>
            </w:r>
            <w:r>
              <w:rPr>
                <w:spacing w:val="-54"/>
              </w:rPr>
              <w:t xml:space="preserve"> </w:t>
            </w:r>
            <w:r>
              <w:rPr>
                <w:spacing w:val="-1"/>
              </w:rPr>
              <w:t>机架式</w:t>
            </w:r>
          </w:p>
          <w:p>
            <w:pPr>
              <w:pStyle w:val="17"/>
              <w:spacing w:before="241" w:line="227" w:lineRule="auto"/>
              <w:ind w:left="120"/>
            </w:pPr>
            <w:r>
              <w:rPr>
                <w:spacing w:val="2"/>
              </w:rPr>
              <w:t>2.</w:t>
            </w:r>
            <w:r>
              <w:t>CPU</w:t>
            </w:r>
            <w:r>
              <w:rPr>
                <w:spacing w:val="2"/>
              </w:rPr>
              <w:t>≥1</w:t>
            </w:r>
            <w:r>
              <w:rPr>
                <w:spacing w:val="-40"/>
              </w:rPr>
              <w:t xml:space="preserve"> </w:t>
            </w:r>
            <w:r>
              <w:rPr>
                <w:spacing w:val="2"/>
              </w:rPr>
              <w:t>颗至强</w:t>
            </w:r>
            <w:r>
              <w:rPr>
                <w:spacing w:val="-63"/>
              </w:rPr>
              <w:t xml:space="preserve"> </w:t>
            </w:r>
            <w:r>
              <w:rPr>
                <w:spacing w:val="2"/>
              </w:rPr>
              <w:t>4210R 10</w:t>
            </w:r>
            <w:r>
              <w:rPr>
                <w:spacing w:val="-57"/>
              </w:rPr>
              <w:t xml:space="preserve"> </w:t>
            </w:r>
            <w:r>
              <w:rPr>
                <w:spacing w:val="2"/>
              </w:rPr>
              <w:t>核</w:t>
            </w:r>
            <w:r>
              <w:rPr>
                <w:spacing w:val="-58"/>
              </w:rPr>
              <w:t xml:space="preserve"> </w:t>
            </w:r>
            <w:r>
              <w:rPr>
                <w:spacing w:val="2"/>
              </w:rPr>
              <w:t>2.4G</w:t>
            </w:r>
          </w:p>
          <w:p>
            <w:pPr>
              <w:pStyle w:val="17"/>
              <w:spacing w:before="242" w:line="225" w:lineRule="auto"/>
              <w:ind w:left="123"/>
            </w:pPr>
            <w:r>
              <w:rPr>
                <w:spacing w:val="3"/>
              </w:rPr>
              <w:t>3.内存+存储≥32G 内存+2*1.</w:t>
            </w:r>
            <w:r>
              <w:rPr>
                <w:spacing w:val="2"/>
              </w:rPr>
              <w:t>2</w:t>
            </w:r>
            <w:r>
              <w:t>TB</w:t>
            </w:r>
            <w:r>
              <w:rPr>
                <w:spacing w:val="2"/>
              </w:rPr>
              <w:t xml:space="preserve"> </w:t>
            </w:r>
            <w:r>
              <w:t>SAS</w:t>
            </w:r>
            <w:r>
              <w:rPr>
                <w:spacing w:val="-56"/>
              </w:rPr>
              <w:t xml:space="preserve"> </w:t>
            </w:r>
            <w:r>
              <w:rPr>
                <w:spacing w:val="2"/>
              </w:rPr>
              <w:t>硬盘</w:t>
            </w:r>
          </w:p>
        </w:tc>
      </w:tr>
    </w:tbl>
    <w:p>
      <w:pPr>
        <w:numPr>
          <w:ilvl w:val="0"/>
          <w:numId w:val="0"/>
        </w:numPr>
        <w:rPr>
          <w:rFonts w:hint="default"/>
          <w:b/>
          <w:bCs/>
          <w:lang w:val="en-US" w:eastAsia="zh-CN"/>
        </w:rPr>
      </w:pPr>
      <w:r>
        <w:rPr>
          <w:rFonts w:hint="eastAsia"/>
          <w:b/>
          <w:bCs/>
          <w:sz w:val="24"/>
          <w:szCs w:val="24"/>
          <w:lang w:val="en-US" w:eastAsia="zh-CN"/>
        </w:rPr>
        <w:t>三、服务要求</w:t>
      </w:r>
    </w:p>
    <w:p>
      <w:pPr>
        <w:spacing w:line="360" w:lineRule="auto"/>
        <w:ind w:left="357" w:leftChars="170"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1.安装与调试</w:t>
      </w:r>
    </w:p>
    <w:p>
      <w:pPr>
        <w:spacing w:line="360" w:lineRule="auto"/>
        <w:ind w:left="357" w:leftChars="170" w:firstLine="0" w:firstLineChars="0"/>
        <w:rPr>
          <w:rFonts w:hint="eastAsia" w:ascii="宋体" w:hAnsi="宋体" w:eastAsia="宋体" w:cs="宋体"/>
          <w:sz w:val="24"/>
          <w:szCs w:val="24"/>
          <w:lang w:eastAsia="zh-CN" w:bidi="ar"/>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 xml:space="preserve"> 硬件安装和调试：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1.1.1</w:t>
      </w:r>
      <w:r>
        <w:rPr>
          <w:rFonts w:hint="eastAsia" w:ascii="宋体" w:hAnsi="宋体" w:eastAsia="宋体" w:cs="宋体"/>
          <w:color w:val="000000"/>
          <w:kern w:val="0"/>
          <w:sz w:val="24"/>
          <w:szCs w:val="24"/>
        </w:rPr>
        <w:t>服务器的安装和调试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b/>
          <w:bCs/>
          <w:color w:val="000000"/>
          <w:kern w:val="0"/>
          <w:sz w:val="24"/>
          <w:szCs w:val="24"/>
          <w:lang w:val="en-US" w:eastAsia="zh-CN"/>
        </w:rPr>
        <w:t>1.</w:t>
      </w:r>
      <w:r>
        <w:rPr>
          <w:rFonts w:hint="eastAsia" w:ascii="宋体" w:hAnsi="宋体" w:cs="宋体"/>
          <w:b/>
          <w:bCs/>
          <w:color w:val="000000"/>
          <w:kern w:val="0"/>
          <w:sz w:val="24"/>
          <w:szCs w:val="24"/>
          <w:lang w:val="en-US" w:eastAsia="zh-CN"/>
        </w:rPr>
        <w:t>2</w:t>
      </w:r>
      <w:r>
        <w:rPr>
          <w:rFonts w:hint="eastAsia" w:ascii="宋体" w:hAnsi="宋体" w:eastAsia="宋体" w:cs="宋体"/>
          <w:b/>
          <w:bCs/>
          <w:color w:val="000000"/>
          <w:kern w:val="0"/>
          <w:sz w:val="24"/>
          <w:szCs w:val="24"/>
        </w:rPr>
        <w:t>系统安装和调试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服务器系统安装和调试，包括应用服务器，数据服务器等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应用系统的安装、配置及调试优化，包括应用PC端、PDA端应用等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试运行调试，根据试运行的情况结合客户的需求进行配置优化</w:t>
      </w:r>
      <w:r>
        <w:rPr>
          <w:rFonts w:hint="eastAsia" w:ascii="宋体" w:hAnsi="宋体" w:eastAsia="宋体" w:cs="宋体"/>
          <w:color w:val="000000"/>
          <w:kern w:val="0"/>
          <w:sz w:val="24"/>
          <w:szCs w:val="24"/>
          <w:lang w:eastAsia="zh-CN"/>
        </w:rPr>
        <w:t>。</w:t>
      </w:r>
    </w:p>
    <w:p>
      <w:pPr>
        <w:spacing w:line="360" w:lineRule="auto"/>
        <w:ind w:firstLine="480" w:firstLineChars="200"/>
        <w:rPr>
          <w:rFonts w:hint="default" w:ascii="宋体" w:hAnsi="宋体" w:eastAsia="宋体" w:cs="宋体"/>
          <w:sz w:val="24"/>
          <w:szCs w:val="24"/>
          <w:lang w:val="en-US" w:eastAsia="zh-CN" w:bidi="ar"/>
        </w:rPr>
      </w:pPr>
      <w:r>
        <w:rPr>
          <w:rFonts w:hint="eastAsia" w:ascii="微软雅黑" w:hAnsi="微软雅黑" w:eastAsia="微软雅黑" w:cs="微软雅黑"/>
          <w:sz w:val="24"/>
          <w:szCs w:val="24"/>
          <w:lang w:bidi="ar"/>
        </w:rPr>
        <w:t>★</w:t>
      </w:r>
      <w:r>
        <w:rPr>
          <w:rFonts w:hint="eastAsia" w:ascii="宋体" w:hAnsi="宋体" w:cs="宋体"/>
          <w:sz w:val="24"/>
          <w:szCs w:val="24"/>
          <w:lang w:val="en-US" w:eastAsia="zh-CN" w:bidi="ar"/>
        </w:rPr>
        <w:t>2.系统运行所必须的所有硬件设备耗材（包含但不限于采血管、标签纸等）应无限制性，允许使用不同品牌的耗材。</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ascii="仿宋" w:hAnsi="仿宋" w:eastAsia="仿宋" w:cs="仿宋"/>
          <w:spacing w:val="-69"/>
          <w:sz w:val="31"/>
          <w:szCs w:val="31"/>
        </w:rPr>
        <w:t xml:space="preserve"> </w:t>
      </w:r>
      <w:r>
        <w:rPr>
          <w:rFonts w:hint="eastAsia" w:ascii="宋体" w:hAnsi="宋体" w:eastAsia="宋体" w:cs="宋体"/>
          <w:sz w:val="24"/>
          <w:szCs w:val="24"/>
          <w:lang w:val="en-US" w:eastAsia="zh-CN"/>
        </w:rPr>
        <w:t>能</w:t>
      </w:r>
      <w:r>
        <w:rPr>
          <w:rFonts w:hint="eastAsia" w:ascii="宋体" w:hAnsi="宋体" w:eastAsia="宋体" w:cs="宋体"/>
          <w:sz w:val="24"/>
          <w:szCs w:val="24"/>
        </w:rPr>
        <w:t>提供与医院相关信息化应用</w:t>
      </w:r>
      <w:bookmarkStart w:id="10" w:name="_GoBack"/>
      <w:bookmarkEnd w:id="10"/>
      <w:r>
        <w:rPr>
          <w:rFonts w:hint="eastAsia" w:ascii="宋体" w:hAnsi="宋体" w:eastAsia="宋体" w:cs="宋体"/>
          <w:sz w:val="24"/>
          <w:szCs w:val="24"/>
        </w:rPr>
        <w:t>系统的接口集成对接服务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需列出收费标准</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.能</w:t>
      </w:r>
      <w:r>
        <w:rPr>
          <w:rFonts w:hint="eastAsia" w:ascii="宋体" w:hAnsi="宋体" w:eastAsia="宋体" w:cs="宋体"/>
          <w:sz w:val="24"/>
          <w:szCs w:val="24"/>
        </w:rPr>
        <w:t>根据客户提出的额外功能需求，提供定制化的开发服务</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bidi="ar"/>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供应商需具有相应的</w:t>
      </w:r>
      <w:r>
        <w:rPr>
          <w:rFonts w:hint="eastAsia" w:ascii="宋体" w:hAnsi="宋体" w:eastAsia="宋体" w:cs="宋体"/>
          <w:sz w:val="24"/>
          <w:szCs w:val="24"/>
          <w:lang w:val="en-US" w:eastAsia="zh-CN"/>
        </w:rPr>
        <w:t>长期</w:t>
      </w:r>
      <w:r>
        <w:rPr>
          <w:rFonts w:hint="eastAsia" w:ascii="宋体" w:hAnsi="宋体" w:eastAsia="宋体" w:cs="宋体"/>
          <w:sz w:val="24"/>
          <w:szCs w:val="24"/>
          <w:lang w:val="zh-CN"/>
        </w:rPr>
        <w:t>售后服务能力，</w:t>
      </w:r>
      <w:r>
        <w:rPr>
          <w:rFonts w:hint="eastAsia" w:ascii="宋体" w:hAnsi="宋体" w:eastAsia="宋体" w:cs="宋体"/>
          <w:sz w:val="24"/>
          <w:szCs w:val="24"/>
          <w:lang w:val="en-US" w:eastAsia="zh-CN"/>
        </w:rPr>
        <w:t>需列出质保期外维保费用。</w:t>
      </w:r>
    </w:p>
    <w:p>
      <w:pPr>
        <w:pStyle w:val="12"/>
        <w:numPr>
          <w:ilvl w:val="0"/>
          <w:numId w:val="0"/>
        </w:numPr>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6.报价要求</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color w:val="auto"/>
          <w:kern w:val="0"/>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采购人</w:t>
      </w:r>
      <w:r>
        <w:rPr>
          <w:rFonts w:hint="eastAsia" w:ascii="宋体" w:hAnsi="宋体" w:eastAsia="宋体" w:cs="宋体"/>
          <w:sz w:val="24"/>
          <w:szCs w:val="24"/>
        </w:rPr>
        <w:t>需求书所描述的技术参数及相关要求为最基本的要求，响应供应商可选用优于或等于</w:t>
      </w:r>
      <w:r>
        <w:rPr>
          <w:rFonts w:hint="eastAsia" w:ascii="宋体" w:hAnsi="宋体" w:eastAsia="宋体" w:cs="宋体"/>
          <w:sz w:val="24"/>
          <w:szCs w:val="24"/>
          <w:lang w:eastAsia="zh-CN"/>
        </w:rPr>
        <w:t>采购人</w:t>
      </w:r>
      <w:r>
        <w:rPr>
          <w:rFonts w:hint="eastAsia" w:ascii="宋体" w:hAnsi="宋体" w:eastAsia="宋体" w:cs="宋体"/>
          <w:sz w:val="24"/>
          <w:szCs w:val="24"/>
        </w:rPr>
        <w:t>需求书要求的</w:t>
      </w:r>
      <w:r>
        <w:rPr>
          <w:rFonts w:hint="eastAsia" w:ascii="宋体" w:hAnsi="宋体" w:eastAsia="宋体" w:cs="宋体"/>
          <w:sz w:val="24"/>
          <w:szCs w:val="24"/>
          <w:lang w:val="en-US" w:eastAsia="zh-CN"/>
        </w:rPr>
        <w:t>方案</w:t>
      </w:r>
      <w:r>
        <w:rPr>
          <w:rFonts w:hint="eastAsia" w:ascii="宋体" w:hAnsi="宋体" w:eastAsia="宋体" w:cs="宋体"/>
          <w:sz w:val="24"/>
          <w:szCs w:val="24"/>
        </w:rPr>
        <w:t>进行报价</w:t>
      </w:r>
      <w:r>
        <w:rPr>
          <w:rFonts w:hint="eastAsia" w:ascii="宋体" w:hAnsi="宋体" w:eastAsia="宋体" w:cs="宋体"/>
          <w:color w:val="auto"/>
          <w:sz w:val="24"/>
          <w:szCs w:val="24"/>
          <w:highlight w:val="none"/>
        </w:rPr>
        <w:t>。</w:t>
      </w:r>
    </w:p>
    <w:p>
      <w:pPr>
        <w:pStyle w:val="12"/>
        <w:numPr>
          <w:ilvl w:val="0"/>
          <w:numId w:val="0"/>
        </w:num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6.2</w:t>
      </w:r>
      <w:r>
        <w:rPr>
          <w:rFonts w:hint="eastAsia" w:ascii="宋体" w:hAnsi="宋体" w:eastAsia="宋体" w:cs="宋体"/>
          <w:sz w:val="24"/>
          <w:szCs w:val="24"/>
        </w:rPr>
        <w:t>本项目以人民币进行报价，报价应包括：设计、设备制造、包装、仓储、运输、安装（含安装所需材料）、第三方检测验收、</w:t>
      </w:r>
      <w:r>
        <w:rPr>
          <w:rFonts w:hint="eastAsia" w:ascii="宋体" w:hAnsi="宋体" w:eastAsia="宋体" w:cs="宋体"/>
          <w:sz w:val="24"/>
          <w:szCs w:val="24"/>
          <w:lang w:val="en-US" w:eastAsia="zh-CN"/>
        </w:rPr>
        <w:t>信息化系统接口对接、</w:t>
      </w:r>
      <w:r>
        <w:rPr>
          <w:rFonts w:hint="eastAsia" w:ascii="宋体" w:hAnsi="宋体" w:eastAsia="宋体" w:cs="宋体"/>
          <w:sz w:val="24"/>
          <w:szCs w:val="24"/>
        </w:rPr>
        <w:t>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pStyle w:val="12"/>
        <w:rPr>
          <w:rFonts w:hint="eastAsia"/>
          <w:lang w:val="en-US" w:eastAsia="zh-CN"/>
        </w:rPr>
      </w:pPr>
    </w:p>
    <w:p>
      <w:pPr>
        <w:pStyle w:val="2"/>
        <w:numPr>
          <w:ilvl w:val="0"/>
          <w:numId w:val="0"/>
        </w:num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lang w:val="en-US" w:eastAsia="zh-CN"/>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1687" w:firstLineChars="700"/>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7"/>
        <w:spacing w:line="440" w:lineRule="auto"/>
        <w:ind w:firstLine="1687" w:firstLineChars="700"/>
        <w:rPr>
          <w:rFonts w:hAnsi="宋体" w:cs="仿宋"/>
          <w:b/>
          <w:szCs w:val="24"/>
        </w:rPr>
      </w:pPr>
      <w:r>
        <w:rPr>
          <w:rFonts w:hint="eastAsia" w:hAnsi="宋体" w:cs="仿宋"/>
          <w:b/>
          <w:szCs w:val="24"/>
        </w:rPr>
        <w:t>项目编号：</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jc w:val="both"/>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4"/>
        <w:ind w:firstLine="480"/>
        <w:rPr>
          <w:rFonts w:ascii="宋体" w:hAnsi="宋体"/>
        </w:rPr>
      </w:pPr>
      <w:r>
        <w:rPr>
          <w:rFonts w:hint="eastAsia" w:ascii="宋体" w:hAnsi="宋体" w:cs="宋体"/>
        </w:rPr>
        <w:br w:type="page"/>
      </w:r>
    </w:p>
    <w:p>
      <w:pPr>
        <w:pStyle w:val="1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二．关于资格的声明函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u w:val="single"/>
        </w:rPr>
        <w:t>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0" w:name="_Toc395800949"/>
      <w:bookmarkStart w:id="1" w:name="_Toc202819879"/>
      <w:bookmarkStart w:id="2" w:name="_Toc202816997"/>
      <w:bookmarkStart w:id="3" w:name="_Toc202254106"/>
      <w:bookmarkStart w:id="4" w:name="_Toc31980"/>
      <w:bookmarkStart w:id="5" w:name="_Toc202820352"/>
      <w:bookmarkStart w:id="6" w:name="_Toc202252035"/>
      <w:bookmarkStart w:id="7" w:name="_Toc202251076"/>
      <w:bookmarkStart w:id="8" w:name="_Toc202251701"/>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0"/>
    <w:bookmarkEnd w:id="1"/>
    <w:bookmarkEnd w:id="2"/>
    <w:bookmarkEnd w:id="3"/>
    <w:bookmarkEnd w:id="4"/>
    <w:bookmarkEnd w:id="5"/>
    <w:bookmarkEnd w:id="6"/>
    <w:bookmarkEnd w:id="7"/>
    <w:bookmarkEnd w:id="8"/>
    <w:p>
      <w:pPr>
        <w:jc w:val="left"/>
        <w:outlineLvl w:val="1"/>
        <w:rPr>
          <w:rFonts w:ascii="宋体" w:hAnsi="宋体" w:cs="仿宋"/>
          <w:b/>
        </w:rPr>
      </w:pPr>
      <w:bookmarkStart w:id="9" w:name="_Toc6273"/>
      <w:r>
        <w:rPr>
          <w:rFonts w:hint="eastAsia" w:ascii="宋体" w:hAnsi="宋体" w:cs="仿宋"/>
          <w:b/>
        </w:rPr>
        <w:t>三、拟提供产品技术参数（参照用户需求书的需求一览表内容提供产品的详细的技术参数）</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center"/>
        <w:outlineLvl w:val="1"/>
        <w:rPr>
          <w:rFonts w:ascii="宋体" w:hAnsi="宋体" w:cs="仿宋"/>
          <w:b/>
        </w:rPr>
      </w:pPr>
      <w:r>
        <w:rPr>
          <w:rFonts w:hint="eastAsia" w:ascii="宋体" w:hAnsi="宋体" w:cs="仿宋"/>
          <w:b/>
        </w:rPr>
        <w:t>四、商务部分</w:t>
      </w:r>
      <w:r>
        <w:rPr>
          <w:rFonts w:ascii="宋体" w:hAnsi="宋体" w:cs="仿宋"/>
          <w:b/>
        </w:rPr>
        <w:t xml:space="preserve"> </w:t>
      </w:r>
    </w:p>
    <w:p>
      <w:pPr>
        <w:pStyle w:val="15"/>
        <w:ind w:firstLine="0" w:firstLineChars="0"/>
        <w:rPr>
          <w:rFonts w:ascii="宋体" w:hAnsi="宋体" w:cs="仿宋"/>
          <w:b/>
          <w:spacing w:val="0"/>
          <w:kern w:val="2"/>
        </w:rPr>
      </w:pPr>
      <w:r>
        <w:rPr>
          <w:rFonts w:ascii="宋体" w:hAnsi="宋体" w:cs="仿宋"/>
          <w:b/>
          <w:spacing w:val="0"/>
          <w:kern w:val="2"/>
        </w:rPr>
        <w:t>4</w:t>
      </w:r>
      <w:r>
        <w:rPr>
          <w:rFonts w:hint="eastAsia" w:ascii="宋体" w:hAnsi="宋体" w:cs="仿宋"/>
          <w:b/>
          <w:spacing w:val="0"/>
          <w:kern w:val="2"/>
        </w:rPr>
        <w:t>.1同类项目业绩介绍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16"/>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pStyle w:val="15"/>
        <w:ind w:firstLine="0" w:firstLineChars="0"/>
        <w:rPr>
          <w:rFonts w:ascii="宋体" w:hAnsi="宋体" w:cs="仿宋"/>
          <w:b/>
          <w:spacing w:val="0"/>
          <w:kern w:val="2"/>
        </w:rPr>
      </w:pPr>
      <w:r>
        <w:rPr>
          <w:rFonts w:ascii="宋体" w:hAnsi="宋体" w:cs="仿宋"/>
          <w:b/>
          <w:spacing w:val="0"/>
          <w:kern w:val="2"/>
          <w:lang w:val="en-GB"/>
        </w:rPr>
        <w:t>4.2</w:t>
      </w:r>
      <w:r>
        <w:rPr>
          <w:rFonts w:hint="eastAsia" w:ascii="宋体" w:hAnsi="宋体" w:cs="仿宋"/>
          <w:b/>
          <w:spacing w:val="0"/>
          <w:kern w:val="2"/>
        </w:rPr>
        <w:t>履约进度计划表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5"/>
        <w:ind w:firstLine="0" w:firstLineChars="0"/>
        <w:rPr>
          <w:rFonts w:ascii="宋体" w:hAnsi="宋体" w:cs="仿宋"/>
          <w:b/>
          <w:spacing w:val="0"/>
          <w:kern w:val="2"/>
          <w:lang w:val="en-GB"/>
        </w:rPr>
      </w:pPr>
    </w:p>
    <w:p>
      <w:pPr>
        <w:widowControl/>
        <w:jc w:val="left"/>
        <w:rPr>
          <w:rFonts w:ascii="宋体" w:hAnsi="宋体" w:cs="仿宋"/>
          <w:b/>
          <w:lang w:val="en-GB"/>
        </w:rPr>
      </w:pPr>
      <w:r>
        <w:rPr>
          <w:rFonts w:hint="eastAsia" w:ascii="宋体" w:hAnsi="宋体" w:cs="仿宋"/>
          <w:b/>
          <w:lang w:val="en-GB"/>
        </w:rPr>
        <w:t>3.4商务条款</w:t>
      </w:r>
      <w:r>
        <w:rPr>
          <w:rFonts w:ascii="宋体" w:hAnsi="宋体" w:cs="仿宋"/>
          <w:b/>
          <w:lang w:val="en-GB"/>
        </w:rPr>
        <w:t>响应情况</w:t>
      </w:r>
    </w:p>
    <w:p>
      <w:pPr>
        <w:pStyle w:val="15"/>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9"/>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5"/>
        <w:ind w:firstLine="0" w:firstLineChars="0"/>
        <w:rPr>
          <w:rFonts w:ascii="宋体" w:hAnsi="宋体" w:cs="仿宋"/>
          <w:b/>
          <w:spacing w:val="0"/>
          <w:kern w:val="2"/>
          <w:lang w:val="en-GB"/>
        </w:rPr>
      </w:pP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9"/>
    <w:p>
      <w:pPr>
        <w:jc w:val="center"/>
        <w:outlineLvl w:val="1"/>
        <w:rPr>
          <w:rFonts w:ascii="宋体" w:hAnsi="宋体" w:cs="仿宋"/>
          <w:b/>
        </w:rPr>
      </w:pPr>
      <w:r>
        <w:rPr>
          <w:rFonts w:hint="eastAsia" w:ascii="宋体" w:hAnsi="宋体" w:cs="仿宋"/>
          <w:b/>
        </w:rPr>
        <w:t>四、价格部分</w:t>
      </w:r>
    </w:p>
    <w:p>
      <w:pPr>
        <w:jc w:val="center"/>
        <w:rPr>
          <w:rFonts w:ascii="宋体" w:hAnsi="宋体" w:cs="仿宋"/>
          <w:b/>
          <w:bCs/>
        </w:rPr>
      </w:pPr>
      <w:r>
        <w:rPr>
          <w:rFonts w:hint="eastAsia" w:ascii="宋体" w:hAnsi="宋体" w:cs="仿宋"/>
          <w:b/>
          <w:bCs/>
        </w:rPr>
        <w:t>报价一览表</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仿宋"/>
                <w:lang w:val="en-US" w:eastAsia="zh-CN"/>
              </w:rPr>
            </w:pPr>
            <w:r>
              <w:rPr>
                <w:rFonts w:hint="eastAsia" w:ascii="宋体" w:hAnsi="宋体" w:cs="仿宋"/>
                <w:lang w:val="en-US" w:eastAsia="zh-CN"/>
              </w:rPr>
              <w:t>质保期外维保服务报价（年）</w:t>
            </w:r>
          </w:p>
        </w:tc>
        <w:tc>
          <w:tcPr>
            <w:tcW w:w="7632" w:type="dxa"/>
            <w:vAlign w:val="center"/>
          </w:tcPr>
          <w:p>
            <w:pPr>
              <w:jc w:val="cente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12"/>
        <w:rPr>
          <w:rFonts w:ascii="宋体" w:hAnsi="宋体" w:cs="仿宋"/>
        </w:rPr>
      </w:pPr>
    </w:p>
    <w:p>
      <w:pPr>
        <w:pStyle w:val="12"/>
        <w:rPr>
          <w:rFonts w:ascii="宋体" w:hAnsi="宋体" w:cs="仿宋"/>
        </w:rPr>
      </w:pPr>
    </w:p>
    <w:p>
      <w:pPr>
        <w:pStyle w:val="12"/>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9"/>
        <w:tblW w:w="8820" w:type="dxa"/>
        <w:jc w:val="center"/>
        <w:tblLayout w:type="fixed"/>
        <w:tblCellMar>
          <w:top w:w="0" w:type="dxa"/>
          <w:left w:w="108" w:type="dxa"/>
          <w:bottom w:w="0" w:type="dxa"/>
          <w:right w:w="108" w:type="dxa"/>
        </w:tblCellMar>
      </w:tblPr>
      <w:tblGrid>
        <w:gridCol w:w="1242"/>
        <w:gridCol w:w="2674"/>
        <w:gridCol w:w="946"/>
        <w:gridCol w:w="945"/>
        <w:gridCol w:w="1313"/>
        <w:gridCol w:w="1700"/>
      </w:tblGrid>
      <w:tr>
        <w:tblPrEx>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28"/>
      <w:rPr>
        <w:rFonts w:ascii="Calibri" w:hAnsi="Calibri" w:eastAsia="Calibri" w:cs="Calibri"/>
        <w:sz w:val="18"/>
        <w:szCs w:val="18"/>
      </w:rPr>
    </w:pPr>
    <w:r>
      <w:rPr>
        <w:rFonts w:ascii="Calibri" w:hAnsi="Calibri" w:eastAsia="Calibri" w:cs="Calibri"/>
        <w:sz w:val="18"/>
        <w:szCs w:val="18"/>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26"/>
      <w:rPr>
        <w:rFonts w:ascii="Calibri" w:hAnsi="Calibri" w:eastAsia="Calibri" w:cs="Calibri"/>
        <w:sz w:val="18"/>
        <w:szCs w:val="18"/>
      </w:rPr>
    </w:pPr>
    <w:r>
      <w:rPr>
        <w:rFonts w:ascii="Calibri" w:hAnsi="Calibri" w:eastAsia="Calibri" w:cs="Calibri"/>
        <w:sz w:val="18"/>
        <w:szCs w:val="18"/>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ZmFjMmU2NDYyMTJiZDRjNzQ0NWRhNGZjOWE4NDkifQ=="/>
  </w:docVars>
  <w:rsids>
    <w:rsidRoot w:val="438C38C7"/>
    <w:rsid w:val="1EDE0289"/>
    <w:rsid w:val="1F7C3B44"/>
    <w:rsid w:val="36372822"/>
    <w:rsid w:val="42D97E4F"/>
    <w:rsid w:val="438C38C7"/>
    <w:rsid w:val="51950CE1"/>
    <w:rsid w:val="64AC6408"/>
    <w:rsid w:val="7AED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35"/>
    <w:rPr>
      <w:rFonts w:ascii="Cambria" w:hAnsi="Cambria" w:eastAsia="黑体"/>
      <w:sz w:val="20"/>
      <w:szCs w:val="20"/>
    </w:rPr>
  </w:style>
  <w:style w:type="paragraph" w:styleId="4">
    <w:name w:val="annotation text"/>
    <w:basedOn w:val="1"/>
    <w:semiHidden/>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olor w:val="000000"/>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样式 首行缩进:  2 字符"/>
    <w:basedOn w:val="1"/>
    <w:qFormat/>
    <w:uiPriority w:val="0"/>
    <w:pPr>
      <w:spacing w:before="120" w:after="120"/>
      <w:ind w:firstLine="582"/>
    </w:pPr>
    <w:rPr>
      <w:rFonts w:eastAsia="仿宋_GB2312" w:cs="宋体"/>
      <w:kern w:val="10"/>
      <w:sz w:val="28"/>
      <w:szCs w:val="28"/>
    </w:rPr>
  </w:style>
  <w:style w:type="paragraph" w:styleId="13">
    <w:name w:val="List Paragraph"/>
    <w:basedOn w:val="1"/>
    <w:qFormat/>
    <w:uiPriority w:val="0"/>
    <w:pPr>
      <w:ind w:firstLine="420" w:firstLineChars="200"/>
    </w:pPr>
    <w:rPr>
      <w:rFonts w:ascii="Calibri" w:hAnsi="Calibri" w:eastAsia="宋体"/>
      <w:szCs w:val="22"/>
    </w:rPr>
  </w:style>
  <w:style w:type="paragraph" w:customStyle="1" w:styleId="14">
    <w:name w:val="1J"/>
    <w:basedOn w:val="1"/>
    <w:qFormat/>
    <w:uiPriority w:val="0"/>
    <w:pPr>
      <w:jc w:val="center"/>
    </w:pPr>
    <w:rPr>
      <w:b/>
      <w:kern w:val="0"/>
      <w:sz w:val="24"/>
      <w:szCs w:val="24"/>
      <w:lang w:val="zh-CN" w:eastAsia="zh-CN"/>
    </w:rPr>
  </w:style>
  <w:style w:type="paragraph" w:customStyle="1" w:styleId="15">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16">
    <w:name w:val="题注4"/>
    <w:basedOn w:val="1"/>
    <w:next w:val="3"/>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17">
    <w:name w:val="Table Text"/>
    <w:basedOn w:val="1"/>
    <w:semiHidden/>
    <w:qFormat/>
    <w:uiPriority w:val="0"/>
    <w:rPr>
      <w:rFonts w:ascii="仿宋" w:hAnsi="仿宋" w:eastAsia="仿宋" w:cs="仿宋"/>
      <w:sz w:val="31"/>
      <w:szCs w:val="3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2023-10-27T02:33:00Z</dcterms:created>
  <dc:creator>Lenovo</dc:creator>
  <cp:lastModifiedBy>    GDragonª  </cp:lastModifiedBy>
  <dcterms:modified xsi:type="dcterms:W3CDTF">2023-11-08T07:52:37Z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A350035EB1E2490994F71CBA264C81A5</vt:lpwstr>
  </property>
</Properties>
</file>