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茂名市人民医院与岭咀村交界围墙维修工程</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w:t>
      </w:r>
      <w:r>
        <w:rPr>
          <w:rFonts w:hint="eastAsia" w:asciiTheme="minorEastAsia" w:hAnsiTheme="minorEastAsia"/>
          <w:b/>
          <w:bCs w:val="0"/>
          <w:color w:val="FF0000"/>
          <w:lang w:val="en-US" w:eastAsia="zh-CN"/>
        </w:rPr>
        <w:t>369,527.70</w:t>
      </w:r>
      <w:r>
        <w:rPr>
          <w:rFonts w:hint="eastAsia" w:asciiTheme="minorEastAsia" w:hAnsiTheme="minorEastAsia"/>
          <w:b/>
          <w:bCs w:val="0"/>
          <w:color w:val="FF0000"/>
        </w:rPr>
        <w:t>元</w:t>
      </w:r>
      <w:r>
        <w:rPr>
          <w:rFonts w:hint="eastAsia" w:asciiTheme="minorEastAsia" w:hAnsiTheme="minorEastAsia"/>
          <w:b/>
          <w:bCs w:val="0"/>
          <w:color w:val="FF0000"/>
          <w:lang w:eastAsia="zh-CN"/>
        </w:rPr>
        <w:t>。</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2"/>
      <w:bookmarkStart w:id="1" w:name="OLE_LINK1"/>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eastAsiaTheme="minorEastAsia"/>
          <w:szCs w:val="21"/>
          <w:lang w:eastAsia="zh-CN"/>
        </w:rPr>
      </w:pPr>
      <w:r>
        <w:rPr>
          <w:rFonts w:hint="eastAsia" w:ascii="宋体" w:hAnsi="宋体"/>
          <w:szCs w:val="21"/>
        </w:rPr>
        <w:t>1.合同签订后2天内机械人员入场施工，合同签订之日起</w:t>
      </w:r>
      <w:r>
        <w:rPr>
          <w:rFonts w:hint="eastAsia" w:ascii="宋体" w:hAnsi="宋体"/>
          <w:szCs w:val="21"/>
          <w:lang w:val="en-US" w:eastAsia="zh-CN"/>
        </w:rPr>
        <w:t>60</w:t>
      </w:r>
      <w:bookmarkStart w:id="2" w:name="_GoBack"/>
      <w:bookmarkEnd w:id="2"/>
      <w:r>
        <w:rPr>
          <w:rFonts w:hint="eastAsia" w:ascii="宋体" w:hAnsi="宋体"/>
          <w:szCs w:val="21"/>
        </w:rPr>
        <w:t>天完成施工及验收，工期从合同签订之日起计。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80%经采购人（甲方）技术部门确认后，在收到供应商申请和等额发票30天内支付至合同款的80%；待项目完成全部工程量的100%验收合格并交付采购人（甲方）正常使用，工程结算报茂名市投资审核中心审核，审核的价格经采购人（甲方）和供应商（乙方）确认后，采购人（甲方）在收到供应商（乙方）开具有效等额发票办理汇款手续后一个月内支付至结算价的95%；保留合同总价的5%作为履约保证金，在工程交付使用保修期满且无保修质量问题后出具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s>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46D48E4"/>
    <w:rsid w:val="07E93C1C"/>
    <w:rsid w:val="0E204929"/>
    <w:rsid w:val="1130563E"/>
    <w:rsid w:val="11FC0A49"/>
    <w:rsid w:val="12320DE5"/>
    <w:rsid w:val="124C02E2"/>
    <w:rsid w:val="18A539FE"/>
    <w:rsid w:val="1C757B47"/>
    <w:rsid w:val="207636B6"/>
    <w:rsid w:val="25EA36B9"/>
    <w:rsid w:val="28B50DB9"/>
    <w:rsid w:val="2DF63D4D"/>
    <w:rsid w:val="2F3E5A71"/>
    <w:rsid w:val="327E1533"/>
    <w:rsid w:val="34567BDD"/>
    <w:rsid w:val="355A1CBF"/>
    <w:rsid w:val="36FE60EA"/>
    <w:rsid w:val="38FB4F21"/>
    <w:rsid w:val="3BA0201C"/>
    <w:rsid w:val="3CD456CB"/>
    <w:rsid w:val="43631109"/>
    <w:rsid w:val="450925F2"/>
    <w:rsid w:val="491A3340"/>
    <w:rsid w:val="4A0241A4"/>
    <w:rsid w:val="4EB578F5"/>
    <w:rsid w:val="4FCF7748"/>
    <w:rsid w:val="4FD9715D"/>
    <w:rsid w:val="50A47544"/>
    <w:rsid w:val="56E03E59"/>
    <w:rsid w:val="5C1A1C2A"/>
    <w:rsid w:val="65B946D3"/>
    <w:rsid w:val="6A5F1AC2"/>
    <w:rsid w:val="73FF01B4"/>
    <w:rsid w:val="74380129"/>
    <w:rsid w:val="777C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7</Pages>
  <Words>5319</Words>
  <Characters>5431</Characters>
  <Lines>38</Lines>
  <Paragraphs>10</Paragraphs>
  <TotalTime>45</TotalTime>
  <ScaleCrop>false</ScaleCrop>
  <LinksUpToDate>false</LinksUpToDate>
  <CharactersWithSpaces>5448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    GDragonª  </cp:lastModifiedBy>
  <cp:lastPrinted>2019-07-29T09:49:00Z</cp:lastPrinted>
  <dcterms:modified xsi:type="dcterms:W3CDTF">2022-08-22T03:16:27Z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09C2CB7C6A784C94B62CF37C70BB6B45</vt:lpwstr>
  </property>
</Properties>
</file>