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ind w:right="69" w:rightChars="33"/>
        <w:jc w:val="center"/>
        <w:rPr>
          <w:rFonts w:ascii="仿宋_GB2312" w:hAnsi="宋体" w:eastAsia="仿宋_GB2312"/>
          <w:b/>
          <w:bCs/>
          <w:kern w:val="0"/>
          <w:sz w:val="72"/>
          <w:szCs w:val="72"/>
        </w:rPr>
      </w:pPr>
    </w:p>
    <w:p>
      <w:pPr>
        <w:adjustRightInd w:val="0"/>
        <w:snapToGrid w:val="0"/>
        <w:spacing w:line="300" w:lineRule="auto"/>
        <w:jc w:val="center"/>
        <w:rPr>
          <w:rFonts w:ascii="仿宋_GB2312" w:hAnsi="宋体" w:eastAsia="仿宋_GB2312"/>
          <w:b/>
          <w:bCs/>
          <w:spacing w:val="20"/>
          <w:sz w:val="52"/>
          <w:szCs w:val="52"/>
        </w:rPr>
      </w:pPr>
      <w:r>
        <w:rPr>
          <w:rFonts w:hint="eastAsia" w:ascii="方正小标宋简体" w:hAnsi="宋体" w:eastAsia="方正小标宋简体"/>
          <w:b/>
          <w:bCs/>
          <w:kern w:val="0"/>
          <w:sz w:val="44"/>
          <w:szCs w:val="44"/>
        </w:rPr>
        <w:t>茂名市人民医院</w:t>
      </w:r>
      <w:r>
        <w:rPr>
          <w:rFonts w:hint="eastAsia" w:ascii="方正小标宋简体" w:hAnsi="宋体" w:eastAsia="方正小标宋简体"/>
          <w:b/>
          <w:bCs/>
          <w:kern w:val="0"/>
          <w:sz w:val="44"/>
          <w:szCs w:val="44"/>
          <w:lang w:eastAsia="zh-CN"/>
        </w:rPr>
        <w:t>2021年财务报告审计服务采购项目</w:t>
      </w:r>
      <w:r>
        <w:rPr>
          <w:rFonts w:hint="eastAsia" w:ascii="方正小标宋简体" w:hAnsi="宋体" w:eastAsia="方正小标宋简体"/>
          <w:b/>
          <w:bCs/>
          <w:kern w:val="0"/>
          <w:sz w:val="44"/>
          <w:szCs w:val="44"/>
        </w:rPr>
        <w:t>信息公开</w:t>
      </w:r>
    </w:p>
    <w:p>
      <w:pPr>
        <w:adjustRightInd w:val="0"/>
        <w:snapToGrid w:val="0"/>
        <w:spacing w:line="360" w:lineRule="auto"/>
        <w:jc w:val="center"/>
        <w:rPr>
          <w:rFonts w:hint="eastAsia" w:ascii="仿宋_GB2312" w:hAnsi="宋体" w:eastAsia="仿宋_GB2312"/>
          <w:b/>
          <w:bCs/>
          <w:spacing w:val="20"/>
          <w:sz w:val="52"/>
          <w:szCs w:val="52"/>
        </w:rPr>
      </w:pP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询</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价</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文</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件</w:t>
      </w:r>
    </w:p>
    <w:p>
      <w:pPr>
        <w:adjustRightInd w:val="0"/>
        <w:snapToGrid w:val="0"/>
        <w:spacing w:line="360" w:lineRule="auto"/>
        <w:jc w:val="center"/>
        <w:rPr>
          <w:rFonts w:ascii="仿宋_GB2312" w:hAnsi="宋体" w:eastAsia="仿宋_GB2312"/>
          <w:b/>
          <w:bCs/>
          <w:spacing w:val="20"/>
          <w:sz w:val="52"/>
          <w:szCs w:val="52"/>
        </w:rPr>
      </w:pPr>
    </w:p>
    <w:p>
      <w:pPr>
        <w:spacing w:line="360" w:lineRule="auto"/>
        <w:jc w:val="center"/>
        <w:rPr>
          <w:rFonts w:ascii="仿宋" w:hAnsi="仿宋" w:eastAsia="仿宋"/>
          <w:b/>
          <w:bCs/>
          <w:kern w:val="13"/>
          <w:sz w:val="36"/>
          <w:szCs w:val="36"/>
        </w:rPr>
      </w:pPr>
      <w:r>
        <w:rPr>
          <w:rFonts w:hint="eastAsia" w:ascii="仿宋" w:hAnsi="仿宋" w:eastAsia="仿宋"/>
          <w:b/>
          <w:bCs/>
          <w:kern w:val="13"/>
          <w:sz w:val="36"/>
          <w:szCs w:val="36"/>
        </w:rPr>
        <w:t>茂名市人民医院</w:t>
      </w:r>
    </w:p>
    <w:p>
      <w:pPr>
        <w:pStyle w:val="7"/>
        <w:tabs>
          <w:tab w:val="left" w:pos="1260"/>
        </w:tabs>
        <w:spacing w:line="680" w:lineRule="auto"/>
        <w:ind w:firstLine="0" w:firstLineChars="0"/>
        <w:jc w:val="center"/>
        <w:rPr>
          <w:rFonts w:ascii="仿宋" w:hAnsi="仿宋" w:eastAsia="仿宋" w:cs="仿宋"/>
          <w:b/>
          <w:w w:val="110"/>
          <w:sz w:val="36"/>
          <w:szCs w:val="36"/>
        </w:rPr>
      </w:pPr>
      <w:r>
        <w:rPr>
          <w:rFonts w:hint="eastAsia" w:ascii="仿宋" w:hAnsi="仿宋" w:eastAsia="仿宋" w:cs="仿宋"/>
          <w:b/>
          <w:w w:val="110"/>
          <w:sz w:val="36"/>
          <w:szCs w:val="36"/>
        </w:rPr>
        <w:t>202</w:t>
      </w:r>
      <w:r>
        <w:rPr>
          <w:rFonts w:hint="eastAsia" w:ascii="仿宋" w:hAnsi="仿宋" w:eastAsia="仿宋" w:cs="仿宋"/>
          <w:b/>
          <w:w w:val="110"/>
          <w:sz w:val="36"/>
          <w:szCs w:val="36"/>
          <w:lang w:val="en-US" w:eastAsia="zh-CN"/>
        </w:rPr>
        <w:t>2</w:t>
      </w:r>
      <w:r>
        <w:rPr>
          <w:rFonts w:hint="eastAsia" w:ascii="仿宋" w:hAnsi="仿宋" w:eastAsia="仿宋" w:cs="仿宋"/>
          <w:b/>
          <w:w w:val="110"/>
          <w:sz w:val="36"/>
          <w:szCs w:val="36"/>
        </w:rPr>
        <w:t>年  月  日</w:t>
      </w:r>
    </w:p>
    <w:p>
      <w:pPr>
        <w:jc w:val="center"/>
        <w:rPr>
          <w:rFonts w:ascii="宋体" w:hAnsi="宋体" w:cs="宋体"/>
          <w:color w:val="000000"/>
          <w:kern w:val="0"/>
          <w:sz w:val="28"/>
          <w:szCs w:val="28"/>
        </w:rPr>
      </w:pPr>
      <w:r>
        <w:rPr>
          <w:rFonts w:ascii="宋体" w:hAnsi="宋体" w:cs="仿宋"/>
          <w:b/>
          <w:spacing w:val="100"/>
          <w:w w:val="110"/>
          <w:kern w:val="0"/>
          <w:sz w:val="44"/>
          <w:szCs w:val="44"/>
        </w:rPr>
        <w:br w:type="page"/>
      </w:r>
      <w:r>
        <w:rPr>
          <w:rFonts w:ascii="宋体" w:hAnsi="宋体" w:cs="宋体"/>
          <w:color w:val="000000"/>
          <w:kern w:val="0"/>
          <w:sz w:val="28"/>
        </w:rPr>
        <w:t>第一部分邀请函</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我院对茂名市人民医院2021年财务报告审计服务采购项目信息</w:t>
      </w:r>
      <w:r>
        <w:rPr>
          <w:rFonts w:ascii="宋体" w:hAnsi="宋体" w:cs="宋体"/>
          <w:color w:val="000000"/>
          <w:kern w:val="0"/>
          <w:sz w:val="22"/>
        </w:rPr>
        <w:t>进行公开，欢迎符合资格条件的供应商参加。</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eastAsia="zh-CN"/>
        </w:rPr>
        <w:t>一</w:t>
      </w:r>
      <w:r>
        <w:rPr>
          <w:rFonts w:ascii="宋体" w:hAnsi="宋体" w:cs="宋体"/>
          <w:color w:val="000000"/>
          <w:kern w:val="0"/>
          <w:sz w:val="22"/>
        </w:rPr>
        <w:t>、项目名称：</w:t>
      </w:r>
      <w:r>
        <w:rPr>
          <w:rFonts w:hint="eastAsia" w:ascii="宋体" w:hAnsi="宋体" w:cs="宋体"/>
          <w:bCs/>
          <w:color w:val="000000"/>
          <w:kern w:val="0"/>
          <w:sz w:val="22"/>
        </w:rPr>
        <w:t>茂名市人民医院2021年财务报告审计服务采购项目</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eastAsia="zh-CN"/>
        </w:rPr>
        <w:t>二</w:t>
      </w:r>
      <w:r>
        <w:rPr>
          <w:rFonts w:ascii="宋体" w:hAnsi="宋体" w:cs="宋体"/>
          <w:color w:val="000000"/>
          <w:kern w:val="0"/>
          <w:sz w:val="22"/>
        </w:rPr>
        <w:t>、项目内容及需求： (采购项目技术要求)</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 xml:space="preserve">1. </w:t>
      </w:r>
      <w:r>
        <w:rPr>
          <w:rFonts w:ascii="宋体" w:hAnsi="宋体" w:cs="宋体"/>
          <w:color w:val="000000"/>
          <w:kern w:val="0"/>
          <w:sz w:val="22"/>
        </w:rPr>
        <w:t>内容：</w:t>
      </w:r>
      <w:r>
        <w:rPr>
          <w:rFonts w:hint="eastAsia" w:ascii="宋体" w:hAnsi="宋体" w:cs="宋体"/>
          <w:color w:val="000000"/>
          <w:kern w:val="0"/>
          <w:sz w:val="22"/>
          <w:lang w:eastAsia="zh-CN"/>
        </w:rPr>
        <w:t>详见用户需求书</w:t>
      </w:r>
      <w:r>
        <w:rPr>
          <w:rFonts w:ascii="宋体" w:hAnsi="宋体" w:cs="宋体"/>
          <w:color w:val="000000"/>
          <w:kern w:val="0"/>
          <w:sz w:val="22"/>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 xml:space="preserve">2. </w:t>
      </w:r>
      <w:r>
        <w:rPr>
          <w:rFonts w:ascii="宋体" w:hAnsi="宋体" w:cs="宋体"/>
          <w:color w:val="000000"/>
          <w:kern w:val="0"/>
          <w:sz w:val="22"/>
        </w:rPr>
        <w:t>服务地点：</w:t>
      </w:r>
      <w:r>
        <w:rPr>
          <w:rFonts w:hint="eastAsia" w:ascii="宋体" w:hAnsi="宋体" w:cs="宋体"/>
          <w:color w:val="000000"/>
          <w:kern w:val="0"/>
          <w:sz w:val="22"/>
        </w:rPr>
        <w:t>茂名市人民</w:t>
      </w:r>
      <w:r>
        <w:rPr>
          <w:rFonts w:ascii="宋体" w:hAnsi="宋体" w:cs="宋体"/>
          <w:color w:val="000000"/>
          <w:kern w:val="0"/>
          <w:sz w:val="22"/>
        </w:rPr>
        <w:t>医院指定地点；</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 xml:space="preserve">3. </w:t>
      </w:r>
      <w:r>
        <w:rPr>
          <w:rFonts w:ascii="宋体" w:hAnsi="宋体" w:cs="宋体"/>
          <w:color w:val="000000"/>
          <w:kern w:val="0"/>
          <w:sz w:val="22"/>
        </w:rPr>
        <w:t>本项目不允许提交备选方案；</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 xml:space="preserve">4. </w:t>
      </w:r>
      <w:r>
        <w:rPr>
          <w:rFonts w:hint="eastAsia" w:ascii="宋体" w:hAnsi="宋体" w:cs="宋体"/>
          <w:color w:val="000000"/>
          <w:kern w:val="0"/>
          <w:sz w:val="22"/>
        </w:rPr>
        <w:t>本项目不接受联合体</w:t>
      </w:r>
      <w:r>
        <w:rPr>
          <w:rFonts w:hint="eastAsia" w:ascii="宋体" w:hAnsi="宋体" w:cs="宋体"/>
          <w:color w:val="000000"/>
          <w:kern w:val="0"/>
          <w:sz w:val="22"/>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eastAsia="zh-CN"/>
        </w:rPr>
        <w:t>三</w:t>
      </w:r>
      <w:r>
        <w:rPr>
          <w:rFonts w:ascii="宋体" w:hAnsi="宋体" w:cs="宋体"/>
          <w:color w:val="000000"/>
          <w:kern w:val="0"/>
          <w:sz w:val="22"/>
        </w:rPr>
        <w:t>、供应商资格：</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cs="宋体"/>
          <w:color w:val="000000"/>
          <w:kern w:val="0"/>
          <w:sz w:val="22"/>
        </w:rPr>
      </w:pPr>
      <w:r>
        <w:rPr>
          <w:rFonts w:ascii="宋体" w:hAnsi="宋体" w:cs="宋体"/>
          <w:color w:val="000000"/>
          <w:kern w:val="0"/>
          <w:sz w:val="22"/>
        </w:rPr>
        <w:t>1．</w:t>
      </w:r>
      <w:r>
        <w:rPr>
          <w:rFonts w:hint="eastAsia" w:ascii="宋体" w:hAnsi="宋体" w:cs="宋体"/>
          <w:color w:val="000000"/>
          <w:kern w:val="0"/>
          <w:sz w:val="22"/>
        </w:rPr>
        <w:t>供应商必须是具有独立承担民事责任能力的在中华人民共和国境内注册的法人或其他组织，投标时提交有效的营业执照（或事业法人登记证等相关证明）副本复印件。</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cs="宋体"/>
          <w:color w:val="000000"/>
          <w:kern w:val="0"/>
          <w:sz w:val="22"/>
        </w:rPr>
      </w:pPr>
      <w:r>
        <w:rPr>
          <w:rFonts w:hint="eastAsia" w:ascii="宋体" w:hAnsi="宋体" w:cs="宋体"/>
          <w:color w:val="000000"/>
          <w:kern w:val="0"/>
          <w:sz w:val="22"/>
        </w:rPr>
        <w:t>2.具有良好的商业信誉和健全的财务会计制度（提供202</w:t>
      </w:r>
      <w:r>
        <w:rPr>
          <w:rFonts w:hint="eastAsia" w:ascii="宋体" w:hAnsi="宋体" w:cs="宋体"/>
          <w:color w:val="000000"/>
          <w:kern w:val="0"/>
          <w:sz w:val="22"/>
          <w:lang w:val="en-US" w:eastAsia="zh-CN"/>
        </w:rPr>
        <w:t>0</w:t>
      </w:r>
      <w:r>
        <w:rPr>
          <w:rFonts w:hint="eastAsia" w:ascii="宋体" w:hAnsi="宋体" w:cs="宋体"/>
          <w:color w:val="000000"/>
          <w:kern w:val="0"/>
          <w:sz w:val="22"/>
        </w:rPr>
        <w:t>年度</w:t>
      </w:r>
      <w:r>
        <w:rPr>
          <w:rFonts w:hint="eastAsia" w:ascii="宋体" w:hAnsi="宋体" w:cs="宋体"/>
          <w:color w:val="000000"/>
          <w:kern w:val="0"/>
          <w:sz w:val="22"/>
          <w:lang w:eastAsia="zh-CN"/>
        </w:rPr>
        <w:t>或</w:t>
      </w:r>
      <w:r>
        <w:rPr>
          <w:rFonts w:hint="eastAsia" w:ascii="宋体" w:hAnsi="宋体" w:cs="宋体"/>
          <w:color w:val="000000"/>
          <w:kern w:val="0"/>
          <w:sz w:val="22"/>
          <w:lang w:val="en-US" w:eastAsia="zh-CN"/>
        </w:rPr>
        <w:t>2021年度</w:t>
      </w:r>
      <w:r>
        <w:rPr>
          <w:rFonts w:hint="eastAsia" w:ascii="宋体" w:hAnsi="宋体" w:cs="宋体"/>
          <w:color w:val="000000"/>
          <w:kern w:val="0"/>
          <w:sz w:val="22"/>
        </w:rPr>
        <w:t>财务状况报告或2021年</w:t>
      </w:r>
      <w:r>
        <w:rPr>
          <w:rFonts w:hint="eastAsia" w:ascii="宋体" w:hAnsi="宋体" w:cs="宋体"/>
          <w:color w:val="000000"/>
          <w:kern w:val="0"/>
          <w:sz w:val="22"/>
          <w:lang w:eastAsia="zh-CN"/>
        </w:rPr>
        <w:t>下半年</w:t>
      </w:r>
      <w:r>
        <w:rPr>
          <w:rFonts w:hint="eastAsia" w:ascii="宋体" w:hAnsi="宋体" w:cs="宋体"/>
          <w:color w:val="000000"/>
          <w:kern w:val="0"/>
          <w:sz w:val="22"/>
        </w:rPr>
        <w:t>任意3个月的财务状况报告复印件，或提供银行出具的资信证明材料复印件）；</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cs="宋体"/>
          <w:color w:val="000000"/>
          <w:kern w:val="0"/>
          <w:sz w:val="22"/>
        </w:rPr>
      </w:pPr>
      <w:r>
        <w:rPr>
          <w:rFonts w:hint="eastAsia" w:ascii="宋体" w:hAnsi="宋体" w:cs="宋体"/>
          <w:color w:val="000000"/>
          <w:kern w:val="0"/>
          <w:sz w:val="22"/>
        </w:rPr>
        <w:t>3.有依法缴纳税收和社会保障资金的良好记录（提供202</w:t>
      </w:r>
      <w:r>
        <w:rPr>
          <w:rFonts w:hint="eastAsia" w:ascii="宋体" w:hAnsi="宋体" w:cs="宋体"/>
          <w:color w:val="000000"/>
          <w:kern w:val="0"/>
          <w:sz w:val="22"/>
          <w:lang w:val="en-US" w:eastAsia="zh-CN"/>
        </w:rPr>
        <w:t>1</w:t>
      </w:r>
      <w:r>
        <w:rPr>
          <w:rFonts w:hint="eastAsia" w:ascii="宋体" w:hAnsi="宋体" w:cs="宋体"/>
          <w:color w:val="000000"/>
          <w:kern w:val="0"/>
          <w:sz w:val="22"/>
        </w:rPr>
        <w:t>年</w:t>
      </w:r>
      <w:r>
        <w:rPr>
          <w:rFonts w:hint="eastAsia" w:ascii="宋体" w:hAnsi="宋体" w:cs="宋体"/>
          <w:color w:val="000000"/>
          <w:kern w:val="0"/>
          <w:sz w:val="22"/>
          <w:lang w:eastAsia="zh-CN"/>
        </w:rPr>
        <w:t>下半年或</w:t>
      </w:r>
      <w:r>
        <w:rPr>
          <w:rFonts w:hint="eastAsia" w:ascii="宋体" w:hAnsi="宋体" w:cs="宋体"/>
          <w:color w:val="000000"/>
          <w:kern w:val="0"/>
          <w:sz w:val="22"/>
          <w:lang w:val="en-US" w:eastAsia="zh-CN"/>
        </w:rPr>
        <w:t>2022年</w:t>
      </w:r>
      <w:r>
        <w:rPr>
          <w:rFonts w:hint="eastAsia" w:ascii="宋体" w:hAnsi="宋体" w:cs="宋体"/>
          <w:color w:val="000000"/>
          <w:kern w:val="0"/>
          <w:sz w:val="22"/>
        </w:rPr>
        <w:t>任意1个月缴纳税收和社会保险的凭据证明材料复印件；如依法免税或不需要缴纳社会保障资金的，应提供相应文件证明）；</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cs="宋体"/>
          <w:color w:val="000000"/>
          <w:kern w:val="0"/>
          <w:sz w:val="22"/>
        </w:rPr>
      </w:pPr>
      <w:r>
        <w:rPr>
          <w:rFonts w:hint="eastAsia" w:ascii="宋体" w:hAnsi="宋体" w:cs="宋体"/>
          <w:color w:val="000000"/>
          <w:kern w:val="0"/>
          <w:sz w:val="22"/>
        </w:rPr>
        <w:t>4.</w:t>
      </w:r>
      <w:r>
        <w:rPr>
          <w:rFonts w:hint="eastAsia" w:ascii="宋体" w:hAnsi="宋体" w:cs="宋体"/>
          <w:color w:val="000000"/>
          <w:kern w:val="0"/>
          <w:sz w:val="22"/>
        </w:rPr>
        <w:tab/>
      </w:r>
      <w:r>
        <w:rPr>
          <w:rFonts w:hint="eastAsia" w:ascii="宋体" w:hAnsi="宋体" w:cs="宋体"/>
          <w:color w:val="000000"/>
          <w:kern w:val="0"/>
          <w:sz w:val="22"/>
        </w:rPr>
        <w:t>具有履行合同所必需的设备和专业技术能力（提供承诺函，格式自拟）；</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cs="宋体"/>
          <w:color w:val="000000"/>
          <w:kern w:val="0"/>
          <w:sz w:val="22"/>
        </w:rPr>
      </w:pPr>
      <w:r>
        <w:rPr>
          <w:rFonts w:hint="eastAsia" w:ascii="宋体" w:hAnsi="宋体" w:cs="宋体"/>
          <w:color w:val="000000"/>
          <w:kern w:val="0"/>
          <w:sz w:val="22"/>
        </w:rPr>
        <w:t>5.参加政府采购活动前三年内，在经营活动中没有重大违法记录（提供承诺函，格式自拟）；</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000000"/>
          <w:kern w:val="0"/>
          <w:sz w:val="22"/>
          <w:lang w:val="en-US" w:eastAsia="zh-CN"/>
        </w:rPr>
      </w:pPr>
      <w:r>
        <w:rPr>
          <w:rFonts w:hint="eastAsia" w:ascii="宋体" w:hAnsi="宋体" w:cs="宋体"/>
          <w:color w:val="000000"/>
          <w:kern w:val="0"/>
          <w:sz w:val="22"/>
        </w:rPr>
        <w:t>6.具有广东省政府采购智慧云平台资格</w:t>
      </w:r>
      <w:r>
        <w:rPr>
          <w:rFonts w:hint="eastAsia" w:ascii="宋体" w:hAnsi="宋体" w:cs="宋体"/>
          <w:color w:val="000000"/>
          <w:kern w:val="0"/>
          <w:sz w:val="22"/>
          <w:lang w:eastAsia="zh-CN"/>
        </w:rPr>
        <w:t>（截图打印）</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cs="宋体"/>
          <w:color w:val="000000"/>
          <w:kern w:val="0"/>
          <w:sz w:val="22"/>
        </w:rPr>
      </w:pPr>
      <w:r>
        <w:rPr>
          <w:rFonts w:hint="eastAsia" w:ascii="宋体" w:hAnsi="宋体" w:cs="宋体"/>
          <w:color w:val="000000"/>
          <w:kern w:val="0"/>
          <w:sz w:val="22"/>
        </w:rPr>
        <w:t xml:space="preserve">7.未被列入“信用中国”网站(www.creditchina.gov.cn)“记录失信被执行人或重大税收违法案件当事人名单或政府采购严重违法失信行为”记录名单； </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rPr>
        <w:t>8.本项目不接受联合体投标。</w:t>
      </w:r>
    </w:p>
    <w:p>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四、注意事项</w:t>
      </w:r>
    </w:p>
    <w:p>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1. 有意向参与的供应商可在以下规定的截止时间前提交响应文件；</w:t>
      </w:r>
    </w:p>
    <w:p>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2. 截止时间：2022年4月13日起至2022年4月19日上午8:00-11:30，下午2:30-5:30，节假日除外。</w:t>
      </w:r>
    </w:p>
    <w:p>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3. 接收/邮寄地址：茂名市为民路101号茂名市人民医院5号楼2楼招标采购办公室。</w:t>
      </w:r>
    </w:p>
    <w:p>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4. 接受邮寄响应文件。</w:t>
      </w:r>
    </w:p>
    <w:p>
      <w:pPr>
        <w:ind w:firstLine="440" w:firstLineChars="200"/>
        <w:rPr>
          <w:rFonts w:hint="eastAsia" w:ascii="宋体" w:hAnsi="宋体" w:cs="宋体"/>
          <w:color w:val="000000"/>
          <w:kern w:val="0"/>
          <w:sz w:val="22"/>
          <w:lang w:eastAsia="zh-CN"/>
        </w:rPr>
      </w:pPr>
    </w:p>
    <w:p>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五、我院拒绝接受以下响应文件：</w:t>
      </w:r>
    </w:p>
    <w:p>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（1） 报名截止时间后才递交的响应文件。</w:t>
      </w:r>
    </w:p>
    <w:p>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（2） 不符合供应商相应资质的响应文件。</w:t>
      </w:r>
    </w:p>
    <w:p>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（3） 不满足报名需求提交资料要求的响应文件。</w:t>
      </w:r>
    </w:p>
    <w:p>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（4） 传真、电子邮件等形式的响应文件。</w:t>
      </w:r>
    </w:p>
    <w:p>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（5） 同一供应商重复递交的响应文件。</w:t>
      </w:r>
    </w:p>
    <w:p>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（6） 虚假的响应文件。</w:t>
      </w:r>
    </w:p>
    <w:p>
      <w:pPr>
        <w:ind w:firstLine="440" w:firstLineChars="200"/>
        <w:rPr>
          <w:rFonts w:hint="eastAsia" w:ascii="宋体" w:hAnsi="宋体" w:cs="宋体"/>
          <w:color w:val="000000"/>
          <w:kern w:val="0"/>
          <w:sz w:val="22"/>
          <w:lang w:eastAsia="zh-CN"/>
        </w:rPr>
      </w:pPr>
    </w:p>
    <w:p>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六、注意事项：</w:t>
      </w:r>
    </w:p>
    <w:p>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1.各供应商必须严格按照要求进行报价，杜绝弄虚作假，胡乱报价，各供应商报价一经确认禁止更改。</w:t>
      </w:r>
    </w:p>
    <w:p>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2. 项目严禁各供应商进行恶意竞争或其它违规行为，一经查实，将进入供应商黑名单。</w:t>
      </w:r>
    </w:p>
    <w:p>
      <w:pPr>
        <w:ind w:firstLine="440" w:firstLineChars="200"/>
        <w:rPr>
          <w:rFonts w:hint="eastAsia" w:ascii="宋体" w:hAnsi="宋体" w:cs="宋体"/>
          <w:color w:val="000000"/>
          <w:kern w:val="0"/>
          <w:sz w:val="22"/>
          <w:lang w:eastAsia="zh-CN"/>
        </w:rPr>
      </w:pPr>
    </w:p>
    <w:p>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七、联系方式</w:t>
      </w:r>
    </w:p>
    <w:p>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联系人：黎小姐</w:t>
      </w:r>
    </w:p>
    <w:p>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联系电话：0668-2922921、0668-2922306</w:t>
      </w:r>
    </w:p>
    <w:p>
      <w:pPr>
        <w:ind w:firstLine="440" w:firstLineChars="200"/>
        <w:rPr>
          <w:rFonts w:ascii="宋体" w:hAnsi="宋体"/>
        </w:rPr>
      </w:pPr>
      <w:r>
        <w:rPr>
          <w:rFonts w:hint="eastAsia" w:ascii="宋体" w:hAnsi="宋体" w:cs="宋体"/>
          <w:color w:val="000000"/>
          <w:kern w:val="0"/>
          <w:sz w:val="22"/>
          <w:lang w:eastAsia="zh-CN"/>
        </w:rPr>
        <w:t>邮箱：killua342002@163.com</w:t>
      </w:r>
    </w:p>
    <w:p>
      <w:pPr>
        <w:spacing w:line="320" w:lineRule="exact"/>
        <w:ind w:firstLine="5775" w:firstLineChars="2750"/>
        <w:rPr>
          <w:rFonts w:ascii="宋体" w:hAnsi="宋体"/>
        </w:rPr>
      </w:pPr>
      <w:r>
        <w:rPr>
          <w:rFonts w:hint="eastAsia" w:ascii="宋体" w:hAnsi="宋体"/>
        </w:rPr>
        <w:t>茂名市人民医院</w:t>
      </w:r>
    </w:p>
    <w:p>
      <w:pPr>
        <w:pStyle w:val="7"/>
        <w:tabs>
          <w:tab w:val="left" w:pos="1260"/>
        </w:tabs>
        <w:spacing w:line="680" w:lineRule="auto"/>
        <w:ind w:firstLine="0" w:firstLineChars="0"/>
        <w:jc w:val="center"/>
        <w:rPr>
          <w:rFonts w:hAnsi="宋体"/>
        </w:rPr>
      </w:pPr>
      <w:r>
        <w:rPr>
          <w:rFonts w:hint="eastAsia" w:hAnsi="宋体"/>
        </w:rPr>
        <w:t xml:space="preserve">                                         202</w:t>
      </w:r>
      <w:r>
        <w:rPr>
          <w:rFonts w:hint="eastAsia" w:hAnsi="宋体"/>
          <w:lang w:val="en-US" w:eastAsia="zh-CN"/>
        </w:rPr>
        <w:t>2</w:t>
      </w:r>
      <w:r>
        <w:rPr>
          <w:rFonts w:hint="eastAsia" w:hAnsi="宋体"/>
        </w:rPr>
        <w:t>年</w:t>
      </w:r>
      <w:r>
        <w:rPr>
          <w:rFonts w:hint="eastAsia" w:hAnsi="宋体"/>
          <w:lang w:val="en-US" w:eastAsia="zh-CN"/>
        </w:rPr>
        <w:t>4</w:t>
      </w:r>
      <w:r>
        <w:rPr>
          <w:rFonts w:hint="eastAsia" w:hAnsi="宋体"/>
        </w:rPr>
        <w:t>月</w:t>
      </w:r>
      <w:r>
        <w:rPr>
          <w:rFonts w:hint="eastAsia" w:hAnsi="宋体"/>
          <w:lang w:val="en-US" w:eastAsia="zh-CN"/>
        </w:rPr>
        <w:t>12</w:t>
      </w:r>
      <w:r>
        <w:rPr>
          <w:rFonts w:hint="eastAsia" w:hAnsi="宋体"/>
        </w:rPr>
        <w:t>日</w:t>
      </w:r>
    </w:p>
    <w:p>
      <w:pPr>
        <w:pStyle w:val="7"/>
        <w:tabs>
          <w:tab w:val="left" w:pos="1260"/>
        </w:tabs>
        <w:spacing w:line="680" w:lineRule="auto"/>
        <w:ind w:firstLine="0" w:firstLineChars="0"/>
        <w:jc w:val="center"/>
        <w:rPr>
          <w:rFonts w:hAnsi="宋体" w:cs="仿宋"/>
          <w:b/>
          <w:spacing w:val="100"/>
          <w:w w:val="110"/>
          <w:sz w:val="44"/>
          <w:szCs w:val="44"/>
        </w:rPr>
        <w:sectPr>
          <w:pgSz w:w="11906" w:h="16838"/>
          <w:pgMar w:top="1440" w:right="1800" w:bottom="1440" w:left="1800" w:header="851" w:footer="992" w:gutter="0"/>
          <w:cols w:space="720" w:num="1"/>
          <w:docGrid w:type="lines" w:linePitch="312" w:charSpace="0"/>
        </w:sectPr>
      </w:pPr>
    </w:p>
    <w:p>
      <w:pPr>
        <w:spacing w:line="360" w:lineRule="auto"/>
        <w:jc w:val="center"/>
        <w:rPr>
          <w:rFonts w:ascii="宋体" w:hAnsi="宋体"/>
          <w:b/>
          <w:kern w:val="0"/>
          <w:sz w:val="28"/>
          <w:szCs w:val="28"/>
        </w:rPr>
      </w:pPr>
      <w:r>
        <w:rPr>
          <w:rFonts w:ascii="宋体" w:hAnsi="宋体"/>
          <w:b/>
          <w:kern w:val="0"/>
          <w:sz w:val="28"/>
          <w:szCs w:val="28"/>
        </w:rPr>
        <w:t>用户需求书</w:t>
      </w:r>
    </w:p>
    <w:p>
      <w:pPr>
        <w:spacing w:line="360" w:lineRule="auto"/>
        <w:ind w:firstLine="420" w:firstLineChars="200"/>
        <w:rPr>
          <w:rFonts w:ascii="宋体" w:hAnsi="宋体"/>
          <w:kern w:val="0"/>
          <w:szCs w:val="21"/>
        </w:rPr>
      </w:pPr>
      <w:r>
        <w:rPr>
          <w:rFonts w:ascii="宋体" w:hAnsi="宋体"/>
          <w:kern w:val="0"/>
          <w:szCs w:val="21"/>
        </w:rPr>
        <w:t>《用户需求书》中标注有“</w:t>
      </w:r>
      <w:r>
        <w:rPr>
          <w:rFonts w:hint="eastAsia" w:ascii="宋体" w:hAnsi="宋体" w:cs="宋体"/>
          <w:kern w:val="0"/>
          <w:szCs w:val="21"/>
        </w:rPr>
        <w:t>★</w:t>
      </w:r>
      <w:r>
        <w:rPr>
          <w:rFonts w:ascii="宋体" w:hAnsi="宋体" w:cs="Calibri"/>
          <w:kern w:val="0"/>
          <w:szCs w:val="21"/>
        </w:rPr>
        <w:t>”</w:t>
      </w:r>
      <w:r>
        <w:rPr>
          <w:rFonts w:ascii="宋体" w:hAnsi="宋体"/>
          <w:kern w:val="0"/>
          <w:szCs w:val="21"/>
        </w:rPr>
        <w:t>号的条款必须实质性响应，需要逐条响应，负偏离（不满足要求）将导致投标无效。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kern w:val="0"/>
          <w:szCs w:val="21"/>
        </w:rPr>
      </w:pPr>
      <w:r>
        <w:rPr>
          <w:rFonts w:hint="eastAsia" w:ascii="宋体" w:hAnsi="宋体"/>
          <w:kern w:val="0"/>
          <w:szCs w:val="21"/>
        </w:rPr>
        <w:t xml:space="preserve">一、项目概况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kern w:val="0"/>
          <w:szCs w:val="21"/>
        </w:rPr>
      </w:pPr>
      <w:r>
        <w:rPr>
          <w:rFonts w:hint="eastAsia" w:ascii="宋体" w:hAnsi="宋体"/>
          <w:kern w:val="0"/>
          <w:szCs w:val="21"/>
        </w:rPr>
        <w:t>项目名称：茂名市人民医院</w:t>
      </w:r>
      <w:r>
        <w:rPr>
          <w:rFonts w:hint="eastAsia" w:ascii="宋体" w:hAnsi="宋体"/>
          <w:kern w:val="0"/>
          <w:szCs w:val="21"/>
          <w:lang w:val="en-US" w:eastAsia="zh-CN"/>
        </w:rPr>
        <w:t>2021年财务报告审计</w:t>
      </w:r>
      <w:r>
        <w:rPr>
          <w:rFonts w:hint="eastAsia" w:ascii="宋体" w:hAnsi="宋体"/>
          <w:kern w:val="0"/>
          <w:szCs w:val="21"/>
        </w:rPr>
        <w:t>服务采购项目。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lang w:eastAsia="zh-CN"/>
        </w:rPr>
        <w:t>二、</w:t>
      </w:r>
      <w:r>
        <w:rPr>
          <w:rFonts w:hint="eastAsia" w:ascii="宋体" w:hAnsi="宋体"/>
        </w:rPr>
        <w:t>服务内容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rPr>
        <w:t>1.实施财务报表审计业务并出具审计报告。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rPr>
        <w:t>2.列专项披露研发经费、对医院研发仪器设备进行原值证明。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rPr>
        <w:t>3.提供审计咨询等服务。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rPr>
        <w:t>4.采购人所需的其他相关服务。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lang w:eastAsia="zh-CN"/>
        </w:rPr>
        <w:t>三</w:t>
      </w:r>
      <w:r>
        <w:rPr>
          <w:rFonts w:hint="eastAsia" w:ascii="宋体" w:hAnsi="宋体"/>
        </w:rPr>
        <w:t>、服务地点：茂名市人民医院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lang w:eastAsia="zh-CN"/>
        </w:rPr>
        <w:t>四</w:t>
      </w:r>
      <w:r>
        <w:rPr>
          <w:rFonts w:hint="eastAsia" w:ascii="宋体" w:hAnsi="宋体"/>
        </w:rPr>
        <w:t>、审计报告交付时间：2022年4月30日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lang w:eastAsia="zh-CN"/>
        </w:rPr>
        <w:t>五</w:t>
      </w:r>
      <w:r>
        <w:rPr>
          <w:rFonts w:hint="eastAsia" w:ascii="宋体" w:hAnsi="宋体"/>
        </w:rPr>
        <w:t>、审计目的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rPr>
        <w:t>通过审计对单位财务收支及其经济活动的真实性、合法性、合规性和效益性，评价、证明、确定和监督其是否履行经济责任，并达到纠正错误，严防舞弊，加强控制，严肃财经法纪，提高经济效益，加强宏观控制和管理，最终达到维医院财经秩序、促进廉政建设、保障医院健康发展的目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lang w:eastAsia="zh-CN"/>
        </w:rPr>
        <w:t>六</w:t>
      </w:r>
      <w:r>
        <w:rPr>
          <w:rFonts w:hint="eastAsia" w:ascii="宋体" w:hAnsi="宋体"/>
        </w:rPr>
        <w:t>、审计项目组人员配备要求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rPr>
        <w:t>现场审计负责人须由具备中国注册会计师资质专业人员担任，现场至少应配备2名中级会计师。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lang w:eastAsia="zh-CN"/>
        </w:rPr>
        <w:t>七</w:t>
      </w:r>
      <w:r>
        <w:rPr>
          <w:rFonts w:hint="eastAsia" w:ascii="宋体" w:hAnsi="宋体"/>
        </w:rPr>
        <w:t>、付款方式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rPr>
        <w:t>1.供应商针对项目出具符合要求的审计报告后，采购人在收到有效票据办理付款手续30日内一次性支付审计费；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rPr>
        <w:t>2.付款前，乙方应出具等额增值税普通发票；发票与合同的银行账户信息应保持一致。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lang w:eastAsia="zh-CN"/>
        </w:rPr>
        <w:t>八</w:t>
      </w:r>
      <w:r>
        <w:rPr>
          <w:rFonts w:hint="eastAsia" w:ascii="宋体" w:hAnsi="宋体"/>
        </w:rPr>
        <w:t>、审计工作程序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rPr>
        <w:t>（一）计划阶段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rPr>
        <w:t>1.了解的被审计单位的基本情况，包括：（1）业务性质、单位规模和组织结构；（2）内控风险和财务状况；（3）以前年度接受审计的情况；（4）财务会计机构和工作组织；（5）相关的内部控制制度；（6）其他相关的事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rPr>
        <w:t>2.委派项目组成员，并组织项目组熟悉被审计单位内部控制制度。在充分评价员工的素质和专业胜任能力后，除专业能力强的两名会计师外，需根据工作量和时间要求委派多名具有必要素质、专业胜任能力的审计人员，按照法律法规、职业道德规范和业务准则的规定执行审计业务，以出具恰当的报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rPr>
        <w:t>（二）实施阶段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rPr>
        <w:t>1.根据审计项目的内容和特点，审计人员确定审计重点，并通过审查会计凭证、会计账簿、财务会计报告，查阅与审计事项有关的文件、资料，向有关单位和个人调查等方式进行审计。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rPr>
        <w:t>2.将审计中取得的证明材料，按规定编写审计日记，按照实事求是、事件重要、过程完整、文字简练、叙述清楚、落笔严慎的原则编制审计工作底稿。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rPr>
        <w:t>（三）沟通阶段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rPr>
        <w:t>审计组对审计底稿和审计证据等资料进行初步整理，检查审计方案所列全部审计事项是否按要求已全部实施，对取得的审计证据进行综合分析，对审计工作底稿进行复核，对审计事项进行初步评价，并与委托方就一些必要事项初步交换意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rPr>
        <w:t>（四）报告阶段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rPr>
        <w:t>1.审计组对全部审计事项实施审计结束后，在综合分析审计工作底稿及审计证据的基础上，编制审计报告初稿；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rPr>
        <w:t>2.就审计报告初稿与委托方进行沟通；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rPr>
        <w:t>3.对审计报告进行三级复核并出具正式内部审计报告，根据项目实施过程的具体情况提出</w:t>
      </w:r>
      <w:r>
        <w:rPr>
          <w:rFonts w:hint="eastAsia" w:ascii="宋体" w:hAnsi="宋体"/>
          <w:lang w:eastAsia="zh-CN"/>
        </w:rPr>
        <w:t>管理</w:t>
      </w:r>
      <w:r>
        <w:rPr>
          <w:rFonts w:hint="eastAsia" w:ascii="宋体" w:hAnsi="宋体"/>
        </w:rPr>
        <w:t>建议书；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ascii="宋体" w:hAnsi="宋体"/>
          <w:b/>
        </w:rPr>
      </w:pPr>
      <w:r>
        <w:rPr>
          <w:rFonts w:hint="eastAsia" w:ascii="宋体" w:hAnsi="宋体"/>
        </w:rPr>
        <w:t>4.项目负责人对审计工作进行总结并对审计工程底稿进行整理归档</w:t>
      </w:r>
      <w:r>
        <w:rPr>
          <w:rFonts w:ascii="宋体" w:hAnsi="宋体"/>
        </w:rPr>
        <w:br w:type="page"/>
      </w:r>
      <w:r>
        <w:rPr>
          <w:rFonts w:ascii="宋体" w:hAnsi="宋体"/>
          <w:b/>
        </w:rPr>
        <w:t>响应供应商须知</w:t>
      </w:r>
    </w:p>
    <w:p>
      <w:pPr>
        <w:spacing w:line="360" w:lineRule="auto"/>
        <w:rPr>
          <w:rFonts w:ascii="宋体" w:hAnsi="宋体" w:cs="宋体"/>
          <w:b/>
          <w:bCs/>
        </w:rPr>
      </w:pPr>
      <w:r>
        <w:rPr>
          <w:rFonts w:hint="eastAsia" w:ascii="宋体" w:hAnsi="宋体" w:cs="宋体"/>
          <w:b/>
          <w:bCs/>
        </w:rPr>
        <w:t>1.文件的数量和签署</w:t>
      </w:r>
    </w:p>
    <w:p>
      <w:pPr>
        <w:spacing w:line="360" w:lineRule="auto"/>
        <w:ind w:firstLine="420" w:firstLineChars="200"/>
        <w:jc w:val="left"/>
        <w:rPr>
          <w:rFonts w:ascii="宋体" w:hAnsi="宋体" w:cs="宋体"/>
        </w:rPr>
      </w:pPr>
      <w:r>
        <w:rPr>
          <w:rFonts w:hint="eastAsia" w:ascii="宋体" w:hAnsi="宋体" w:cs="宋体"/>
        </w:rPr>
        <w:t>1.1响应供应商应编制响应文件一式</w:t>
      </w:r>
      <w:r>
        <w:rPr>
          <w:rFonts w:hint="eastAsia" w:ascii="宋体" w:hAnsi="宋体" w:cs="宋体"/>
          <w:b/>
          <w:bCs/>
          <w:u w:val="single"/>
        </w:rPr>
        <w:t>壹</w:t>
      </w:r>
      <w:r>
        <w:rPr>
          <w:rFonts w:hint="eastAsia" w:ascii="宋体" w:hAnsi="宋体" w:cs="宋体"/>
        </w:rPr>
        <w:t>份。</w:t>
      </w:r>
    </w:p>
    <w:p>
      <w:pPr>
        <w:spacing w:line="360" w:lineRule="auto"/>
        <w:ind w:firstLine="420" w:firstLineChars="200"/>
        <w:rPr>
          <w:rFonts w:ascii="宋体" w:hAnsi="宋体" w:cs="宋体"/>
        </w:rPr>
      </w:pPr>
      <w:r>
        <w:rPr>
          <w:rFonts w:hint="eastAsia" w:ascii="宋体" w:hAnsi="宋体" w:cs="宋体"/>
        </w:rPr>
        <w:t>1.2 响应文件中的任何重要的插字、涂改和增删，必须由法定代表人或经其正式授权的代表在旁边签章或签字才有效。</w:t>
      </w:r>
    </w:p>
    <w:p>
      <w:pPr>
        <w:spacing w:line="360" w:lineRule="auto"/>
        <w:rPr>
          <w:rFonts w:ascii="宋体" w:hAnsi="宋体" w:cs="宋体"/>
          <w:b/>
          <w:bCs/>
        </w:rPr>
      </w:pPr>
      <w:r>
        <w:rPr>
          <w:rFonts w:hint="eastAsia" w:ascii="宋体" w:hAnsi="宋体" w:cs="宋体"/>
          <w:b/>
          <w:bCs/>
        </w:rPr>
        <w:t>2.磋商响应文件的的封装和标记</w:t>
      </w:r>
    </w:p>
    <w:p>
      <w:pPr>
        <w:spacing w:line="360" w:lineRule="auto"/>
        <w:ind w:firstLine="420" w:firstLineChars="200"/>
        <w:rPr>
          <w:rFonts w:ascii="宋体" w:hAnsi="宋体" w:cs="宋体"/>
        </w:rPr>
      </w:pPr>
      <w:r>
        <w:rPr>
          <w:rFonts w:hint="eastAsia" w:ascii="宋体" w:hAnsi="宋体" w:cs="宋体"/>
        </w:rPr>
        <w:t>2.1响应供应商应将响应文件、唱标信封分别单独密封包装，封口处须加盖投标人单位公章。</w:t>
      </w:r>
    </w:p>
    <w:p>
      <w:pPr>
        <w:spacing w:line="360" w:lineRule="auto"/>
        <w:ind w:firstLine="420" w:firstLineChars="200"/>
        <w:rPr>
          <w:rFonts w:ascii="宋体" w:hAnsi="宋体" w:cs="宋体"/>
          <w:bCs/>
        </w:rPr>
      </w:pPr>
      <w:r>
        <w:rPr>
          <w:rFonts w:hint="eastAsia" w:ascii="宋体" w:hAnsi="宋体" w:cs="宋体"/>
          <w:bCs/>
        </w:rPr>
        <w:t>2.2响应文件采用胶装式装订，装订应牢固、不易拆散和换页，不得采用活页装订</w:t>
      </w:r>
    </w:p>
    <w:p>
      <w:pPr>
        <w:spacing w:line="360" w:lineRule="auto"/>
        <w:ind w:firstLine="420" w:firstLineChars="200"/>
        <w:rPr>
          <w:rFonts w:ascii="宋体" w:hAnsi="宋体"/>
        </w:rPr>
      </w:pPr>
      <w:r>
        <w:rPr>
          <w:rFonts w:hint="eastAsia" w:ascii="宋体" w:hAnsi="宋体" w:cs="宋体"/>
          <w:lang w:val="hr-HR"/>
        </w:rPr>
        <w:t>2.3响应文件</w:t>
      </w:r>
      <w:r>
        <w:rPr>
          <w:rFonts w:hint="eastAsia" w:ascii="宋体" w:hAnsi="宋体" w:cs="宋体"/>
        </w:rPr>
        <w:t>需打印或用不褪色墨水书写，</w:t>
      </w:r>
      <w:r>
        <w:rPr>
          <w:rFonts w:hint="eastAsia" w:ascii="宋体" w:hAnsi="宋体" w:cs="宋体"/>
          <w:bCs/>
          <w:szCs w:val="24"/>
        </w:rPr>
        <w:t>投标文件正本每一页加盖单位公章并加盖骑缝章</w:t>
      </w:r>
      <w:r>
        <w:rPr>
          <w:rFonts w:hint="eastAsia" w:ascii="宋体" w:hAnsi="宋体" w:cs="宋体"/>
          <w:szCs w:val="24"/>
        </w:rPr>
        <w:t>。</w:t>
      </w:r>
      <w:r>
        <w:rPr>
          <w:rFonts w:hint="eastAsia" w:ascii="宋体" w:hAnsi="宋体" w:cs="宋体"/>
          <w:bCs/>
          <w:szCs w:val="24"/>
        </w:rPr>
        <w:t>副本可用正本复印件，但封面必须加盖单位公章并加盖骑缝章</w:t>
      </w:r>
    </w:p>
    <w:p>
      <w:pPr>
        <w:spacing w:line="360" w:lineRule="auto"/>
        <w:rPr>
          <w:rFonts w:ascii="宋体" w:hAnsi="宋体"/>
          <w:b/>
        </w:rPr>
      </w:pPr>
      <w:r>
        <w:rPr>
          <w:rFonts w:hint="eastAsia" w:ascii="宋体" w:hAnsi="宋体"/>
          <w:b/>
        </w:rPr>
        <w:t>3.</w:t>
      </w:r>
      <w:r>
        <w:rPr>
          <w:rFonts w:hint="eastAsia" w:ascii="宋体" w:hAnsi="宋体" w:cs="宋体"/>
          <w:b/>
          <w:bCs/>
        </w:rPr>
        <w:t xml:space="preserve"> 响应供应商悉知</w:t>
      </w:r>
    </w:p>
    <w:p>
      <w:pPr>
        <w:spacing w:line="360" w:lineRule="auto"/>
        <w:ind w:firstLine="420" w:firstLineChars="200"/>
        <w:rPr>
          <w:rFonts w:ascii="宋体" w:hAnsi="宋体" w:cs="宋体"/>
        </w:rPr>
      </w:pPr>
      <w:r>
        <w:rPr>
          <w:rFonts w:hint="eastAsia" w:ascii="宋体" w:hAnsi="宋体" w:cs="宋体"/>
        </w:rPr>
        <w:t>响应供应商将被视为已合理地尽可能地对所有影响本采购项目的事项，包括任何与本招标文件所列明的有关的特殊困难充分了解。</w:t>
      </w:r>
    </w:p>
    <w:p>
      <w:pPr>
        <w:spacing w:line="360" w:lineRule="auto"/>
        <w:rPr>
          <w:rFonts w:ascii="宋体" w:hAnsi="宋体" w:cs="宋体"/>
          <w:b/>
        </w:rPr>
      </w:pPr>
      <w:r>
        <w:rPr>
          <w:rFonts w:hint="eastAsia" w:ascii="宋体" w:hAnsi="宋体" w:cs="宋体"/>
          <w:b/>
        </w:rPr>
        <w:t>4.响应文件的递交</w:t>
      </w:r>
    </w:p>
    <w:p>
      <w:pPr>
        <w:spacing w:line="360" w:lineRule="auto"/>
        <w:ind w:firstLine="420" w:firstLineChars="200"/>
        <w:rPr>
          <w:rFonts w:ascii="宋体" w:hAnsi="宋体" w:cs="宋体"/>
        </w:rPr>
      </w:pPr>
      <w:r>
        <w:rPr>
          <w:rFonts w:hint="eastAsia" w:ascii="宋体" w:hAnsi="宋体" w:cs="宋体"/>
        </w:rPr>
        <w:t>所有响应文件应于采购公告的截止时间前递交到采购人指定地点，出席会议人员需另外单独提供身份证原件（其他有效证件）、法定代表人证明书、法定代表人授权书（授权人参加）核对身份，否则采购人有权拒收其响应文件。</w:t>
      </w:r>
    </w:p>
    <w:p>
      <w:pPr>
        <w:rPr>
          <w:rFonts w:ascii="宋体" w:hAnsi="宋体" w:cs="仿宋"/>
          <w:b/>
          <w:spacing w:val="100"/>
          <w:w w:val="110"/>
          <w:kern w:val="0"/>
          <w:sz w:val="44"/>
          <w:szCs w:val="44"/>
        </w:rPr>
      </w:pPr>
      <w:r>
        <w:rPr>
          <w:rFonts w:ascii="宋体" w:hAnsi="宋体" w:cs="宋体"/>
        </w:rPr>
        <w:br w:type="page"/>
      </w:r>
    </w:p>
    <w:p>
      <w:pPr>
        <w:widowControl/>
        <w:jc w:val="left"/>
        <w:rPr>
          <w:rFonts w:ascii="宋体" w:hAnsi="宋体" w:cs="仿宋"/>
          <w:b/>
          <w:spacing w:val="100"/>
          <w:w w:val="110"/>
          <w:kern w:val="0"/>
          <w:sz w:val="44"/>
          <w:szCs w:val="44"/>
        </w:rPr>
      </w:pPr>
    </w:p>
    <w:p>
      <w:pPr>
        <w:pStyle w:val="7"/>
        <w:tabs>
          <w:tab w:val="left" w:pos="1260"/>
        </w:tabs>
        <w:spacing w:line="680" w:lineRule="auto"/>
        <w:ind w:firstLine="0" w:firstLineChars="0"/>
        <w:jc w:val="center"/>
        <w:rPr>
          <w:rFonts w:hAnsi="宋体" w:cs="仿宋"/>
          <w:b/>
          <w:spacing w:val="100"/>
          <w:w w:val="110"/>
          <w:sz w:val="44"/>
          <w:szCs w:val="44"/>
        </w:rPr>
      </w:pPr>
    </w:p>
    <w:p>
      <w:pPr>
        <w:pStyle w:val="7"/>
        <w:tabs>
          <w:tab w:val="left" w:pos="1260"/>
        </w:tabs>
        <w:spacing w:line="680" w:lineRule="auto"/>
        <w:ind w:firstLine="0" w:firstLineChars="0"/>
        <w:jc w:val="center"/>
        <w:rPr>
          <w:rFonts w:hAnsi="宋体" w:cs="仿宋"/>
          <w:b/>
          <w:spacing w:val="100"/>
          <w:w w:val="110"/>
          <w:sz w:val="44"/>
          <w:szCs w:val="44"/>
        </w:rPr>
      </w:pPr>
      <w:r>
        <w:rPr>
          <w:rFonts w:hint="eastAsia" w:hAnsi="宋体" w:cs="仿宋"/>
          <w:b/>
          <w:spacing w:val="100"/>
          <w:w w:val="110"/>
          <w:sz w:val="44"/>
          <w:szCs w:val="44"/>
        </w:rPr>
        <w:t>响应文件</w:t>
      </w:r>
    </w:p>
    <w:p>
      <w:pPr>
        <w:pStyle w:val="7"/>
        <w:tabs>
          <w:tab w:val="left" w:pos="1260"/>
        </w:tabs>
        <w:spacing w:line="680" w:lineRule="auto"/>
        <w:ind w:firstLine="0" w:firstLineChars="0"/>
        <w:jc w:val="center"/>
        <w:rPr>
          <w:rFonts w:hAnsi="宋体" w:cs="仿宋"/>
          <w:b/>
          <w:spacing w:val="100"/>
          <w:w w:val="110"/>
          <w:sz w:val="44"/>
          <w:szCs w:val="44"/>
        </w:rPr>
      </w:pPr>
      <w:r>
        <w:rPr>
          <w:rFonts w:hint="eastAsia" w:hAnsi="宋体" w:cs="仿宋"/>
          <w:b/>
          <w:sz w:val="44"/>
          <w:szCs w:val="44"/>
        </w:rPr>
        <w:t>（正本）</w:t>
      </w:r>
    </w:p>
    <w:p>
      <w:pPr>
        <w:pStyle w:val="7"/>
        <w:spacing w:line="680" w:lineRule="auto"/>
        <w:ind w:firstLine="482"/>
        <w:jc w:val="center"/>
        <w:rPr>
          <w:rFonts w:hAnsi="宋体" w:cs="仿宋"/>
          <w:b/>
          <w:szCs w:val="24"/>
        </w:rPr>
      </w:pPr>
    </w:p>
    <w:p>
      <w:pPr>
        <w:pStyle w:val="7"/>
        <w:spacing w:line="440" w:lineRule="auto"/>
        <w:ind w:firstLine="482"/>
        <w:jc w:val="center"/>
        <w:rPr>
          <w:rFonts w:hAnsi="宋体" w:cs="仿宋"/>
          <w:b/>
          <w:szCs w:val="24"/>
        </w:rPr>
      </w:pPr>
    </w:p>
    <w:p>
      <w:pPr>
        <w:pStyle w:val="6"/>
        <w:spacing w:line="440" w:lineRule="auto"/>
        <w:ind w:firstLine="0" w:firstLineChars="0"/>
        <w:rPr>
          <w:rFonts w:ascii="宋体" w:hAnsi="宋体" w:eastAsia="宋体" w:cs="仿宋"/>
          <w:sz w:val="24"/>
          <w:szCs w:val="24"/>
          <w:u w:val="single"/>
        </w:rPr>
      </w:pPr>
    </w:p>
    <w:p>
      <w:pPr>
        <w:pStyle w:val="6"/>
        <w:spacing w:line="440" w:lineRule="auto"/>
        <w:ind w:firstLine="0" w:firstLineChars="0"/>
        <w:jc w:val="center"/>
        <w:rPr>
          <w:rFonts w:ascii="宋体" w:hAnsi="宋体" w:eastAsia="宋体" w:cs="仿宋"/>
          <w:b/>
          <w:bCs/>
          <w:sz w:val="24"/>
          <w:szCs w:val="24"/>
        </w:rPr>
      </w:pPr>
      <w:r>
        <w:rPr>
          <w:rFonts w:hint="eastAsia" w:ascii="宋体" w:hAnsi="宋体" w:eastAsia="宋体" w:cs="仿宋"/>
          <w:b/>
          <w:sz w:val="24"/>
          <w:szCs w:val="24"/>
        </w:rPr>
        <w:t xml:space="preserve">     采购项目名称</w:t>
      </w:r>
      <w:r>
        <w:rPr>
          <w:rFonts w:hint="eastAsia" w:ascii="宋体" w:hAnsi="宋体" w:eastAsia="宋体" w:cs="仿宋"/>
          <w:sz w:val="24"/>
          <w:szCs w:val="24"/>
        </w:rPr>
        <w:t>：</w:t>
      </w:r>
      <w:r>
        <w:rPr>
          <w:rFonts w:hint="eastAsia" w:ascii="宋体" w:hAnsi="宋体" w:eastAsia="宋体" w:cs="仿宋"/>
          <w:b/>
          <w:bCs/>
          <w:sz w:val="24"/>
          <w:szCs w:val="24"/>
          <w:lang w:val="en-US"/>
        </w:rPr>
        <w:t>茂名市人民医院</w:t>
      </w:r>
      <w:r>
        <w:rPr>
          <w:rFonts w:hint="eastAsia" w:ascii="宋体" w:hAnsi="宋体" w:eastAsia="宋体" w:cs="仿宋"/>
          <w:b/>
          <w:bCs/>
          <w:sz w:val="24"/>
          <w:szCs w:val="24"/>
          <w:lang w:val="en-US" w:eastAsia="zh-CN"/>
        </w:rPr>
        <w:t>XXXXXXX</w:t>
      </w:r>
      <w:r>
        <w:rPr>
          <w:rFonts w:hint="eastAsia" w:ascii="宋体" w:hAnsi="宋体" w:eastAsia="宋体" w:cs="仿宋"/>
          <w:b/>
          <w:bCs/>
          <w:sz w:val="24"/>
          <w:szCs w:val="24"/>
          <w:lang w:val="en-US"/>
        </w:rPr>
        <w:t>采购项目</w:t>
      </w:r>
    </w:p>
    <w:p>
      <w:pPr>
        <w:pStyle w:val="7"/>
        <w:spacing w:line="440" w:lineRule="auto"/>
        <w:ind w:firstLine="1687" w:firstLineChars="700"/>
        <w:rPr>
          <w:rFonts w:hAnsi="宋体" w:cs="仿宋"/>
          <w:b/>
          <w:szCs w:val="24"/>
        </w:rPr>
      </w:pPr>
    </w:p>
    <w:p>
      <w:pPr>
        <w:pStyle w:val="7"/>
        <w:spacing w:line="440" w:lineRule="auto"/>
        <w:ind w:firstLine="723" w:firstLineChars="300"/>
        <w:rPr>
          <w:rFonts w:hAnsi="宋体" w:cs="仿宋"/>
          <w:b/>
          <w:szCs w:val="24"/>
        </w:rPr>
      </w:pPr>
    </w:p>
    <w:p>
      <w:pPr>
        <w:pStyle w:val="7"/>
        <w:spacing w:line="440" w:lineRule="auto"/>
        <w:ind w:firstLine="723" w:firstLineChars="300"/>
        <w:rPr>
          <w:rFonts w:hAnsi="宋体" w:cs="仿宋"/>
          <w:b/>
          <w:szCs w:val="24"/>
        </w:rPr>
      </w:pPr>
    </w:p>
    <w:p>
      <w:pPr>
        <w:pStyle w:val="7"/>
        <w:spacing w:line="440" w:lineRule="auto"/>
        <w:ind w:firstLine="723" w:firstLineChars="300"/>
        <w:rPr>
          <w:rFonts w:hAnsi="宋体" w:cs="仿宋"/>
          <w:b/>
          <w:szCs w:val="24"/>
        </w:rPr>
      </w:pPr>
    </w:p>
    <w:p>
      <w:pPr>
        <w:pStyle w:val="7"/>
        <w:spacing w:line="440" w:lineRule="auto"/>
        <w:ind w:firstLine="2243" w:firstLineChars="931"/>
        <w:rPr>
          <w:rFonts w:hAnsi="宋体" w:cs="仿宋"/>
          <w:b/>
          <w:szCs w:val="24"/>
          <w:u w:val="single"/>
        </w:rPr>
      </w:pPr>
      <w:r>
        <w:rPr>
          <w:rFonts w:hint="eastAsia" w:hAnsi="宋体" w:cs="仿宋"/>
          <w:b/>
          <w:szCs w:val="24"/>
        </w:rPr>
        <w:t>报价单位名称：</w:t>
      </w:r>
      <w:r>
        <w:rPr>
          <w:rFonts w:hint="eastAsia" w:hAnsi="宋体" w:cs="仿宋"/>
          <w:b/>
          <w:szCs w:val="24"/>
          <w:u w:val="single"/>
        </w:rPr>
        <w:t xml:space="preserve">                    </w:t>
      </w:r>
    </w:p>
    <w:p>
      <w:pPr>
        <w:autoSpaceDE w:val="0"/>
        <w:autoSpaceDN w:val="0"/>
        <w:spacing w:line="440" w:lineRule="auto"/>
        <w:ind w:firstLine="2631" w:firstLineChars="1248"/>
        <w:rPr>
          <w:rFonts w:ascii="宋体" w:hAnsi="宋体" w:cs="仿宋"/>
          <w:b/>
          <w:u w:val="single"/>
        </w:rPr>
      </w:pPr>
      <w:r>
        <w:rPr>
          <w:rFonts w:hint="eastAsia" w:ascii="宋体" w:hAnsi="宋体" w:cs="仿宋"/>
          <w:b/>
        </w:rPr>
        <w:t>日期：</w:t>
      </w:r>
      <w:r>
        <w:rPr>
          <w:rFonts w:hint="eastAsia" w:ascii="宋体" w:hAnsi="宋体" w:cs="仿宋"/>
          <w:b/>
          <w:u w:val="single"/>
        </w:rPr>
        <w:t xml:space="preserve">             </w:t>
      </w:r>
      <w:r>
        <w:rPr>
          <w:rFonts w:hint="eastAsia" w:ascii="宋体" w:hAnsi="宋体" w:cs="仿宋"/>
          <w:b/>
        </w:rPr>
        <w:t>年</w:t>
      </w:r>
      <w:r>
        <w:rPr>
          <w:rFonts w:hint="eastAsia" w:ascii="宋体" w:hAnsi="宋体" w:cs="仿宋"/>
          <w:b/>
          <w:u w:val="single"/>
        </w:rPr>
        <w:t xml:space="preserve">      </w:t>
      </w:r>
      <w:r>
        <w:rPr>
          <w:rFonts w:hint="eastAsia" w:ascii="宋体" w:hAnsi="宋体" w:cs="仿宋"/>
          <w:b/>
        </w:rPr>
        <w:t>月</w:t>
      </w:r>
      <w:r>
        <w:rPr>
          <w:rFonts w:hint="eastAsia" w:ascii="宋体" w:hAnsi="宋体" w:cs="仿宋"/>
          <w:b/>
          <w:u w:val="single"/>
        </w:rPr>
        <w:t xml:space="preserve">      </w:t>
      </w:r>
      <w:r>
        <w:rPr>
          <w:rFonts w:hint="eastAsia" w:ascii="宋体" w:hAnsi="宋体" w:cs="仿宋"/>
          <w:b/>
        </w:rPr>
        <w:t>日</w:t>
      </w:r>
    </w:p>
    <w:p>
      <w:pPr>
        <w:autoSpaceDE w:val="0"/>
        <w:autoSpaceDN w:val="0"/>
        <w:adjustRightInd w:val="0"/>
        <w:ind w:firstLine="480"/>
        <w:jc w:val="center"/>
        <w:rPr>
          <w:rFonts w:ascii="宋体" w:hAnsi="宋体" w:cs="仿宋"/>
        </w:rPr>
      </w:pPr>
    </w:p>
    <w:p>
      <w:pPr>
        <w:autoSpaceDE w:val="0"/>
        <w:autoSpaceDN w:val="0"/>
        <w:adjustRightInd w:val="0"/>
        <w:ind w:firstLine="480"/>
        <w:jc w:val="center"/>
        <w:rPr>
          <w:rFonts w:ascii="宋体" w:hAnsi="宋体" w:cs="仿宋"/>
        </w:rPr>
      </w:pPr>
    </w:p>
    <w:p>
      <w:pPr>
        <w:ind w:firstLine="482"/>
        <w:jc w:val="center"/>
        <w:outlineLvl w:val="1"/>
        <w:rPr>
          <w:rFonts w:ascii="宋体" w:hAnsi="宋体" w:cs="仿宋"/>
        </w:rPr>
      </w:pPr>
      <w:r>
        <w:rPr>
          <w:rFonts w:hint="eastAsia" w:ascii="宋体" w:hAnsi="宋体" w:cs="仿宋"/>
          <w:b/>
        </w:rPr>
        <w:br w:type="page"/>
      </w:r>
    </w:p>
    <w:p>
      <w:pPr>
        <w:spacing w:line="360" w:lineRule="auto"/>
        <w:jc w:val="center"/>
        <w:rPr>
          <w:rFonts w:ascii="宋体" w:hAnsi="宋体" w:cs="仿宋"/>
          <w:b/>
          <w:bCs/>
        </w:rPr>
      </w:pPr>
      <w:bookmarkStart w:id="0" w:name="_Toc202252034"/>
      <w:bookmarkStart w:id="1" w:name="_Toc202251075"/>
      <w:bookmarkStart w:id="2" w:name="_Toc395800947"/>
      <w:bookmarkStart w:id="3" w:name="_Toc202816996"/>
      <w:bookmarkStart w:id="4" w:name="_Toc28330"/>
      <w:bookmarkStart w:id="5" w:name="_Toc202251700"/>
      <w:bookmarkStart w:id="6" w:name="_Toc202254105"/>
      <w:bookmarkStart w:id="7" w:name="_Toc202819878"/>
      <w:bookmarkStart w:id="8" w:name="_Toc202820351"/>
      <w:r>
        <w:rPr>
          <w:rFonts w:hint="eastAsia" w:ascii="宋体" w:hAnsi="宋体" w:cs="仿宋"/>
          <w:b/>
          <w:bCs/>
        </w:rPr>
        <w:t>项目投标资料表（目录）</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9"/>
        <w:gridCol w:w="4493"/>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409" w:type="dxa"/>
            <w:vAlign w:val="center"/>
          </w:tcPr>
          <w:p>
            <w:pPr>
              <w:spacing w:line="360" w:lineRule="auto"/>
              <w:jc w:val="center"/>
              <w:rPr>
                <w:rFonts w:ascii="宋体" w:hAnsi="宋体" w:cs="仿宋"/>
                <w:b/>
                <w:szCs w:val="21"/>
              </w:rPr>
            </w:pPr>
            <w:r>
              <w:rPr>
                <w:rFonts w:hint="eastAsia" w:ascii="宋体" w:hAnsi="宋体" w:cs="仿宋"/>
                <w:b/>
                <w:szCs w:val="21"/>
                <w:lang w:eastAsia="zh-CN"/>
              </w:rPr>
              <w:t>资料</w:t>
            </w:r>
            <w:r>
              <w:rPr>
                <w:rFonts w:hint="eastAsia" w:ascii="宋体" w:hAnsi="宋体" w:cs="仿宋"/>
                <w:b/>
                <w:szCs w:val="21"/>
              </w:rPr>
              <w:t>分项</w:t>
            </w:r>
          </w:p>
        </w:tc>
        <w:tc>
          <w:tcPr>
            <w:tcW w:w="4493" w:type="dxa"/>
            <w:vAlign w:val="center"/>
          </w:tcPr>
          <w:p>
            <w:pPr>
              <w:spacing w:line="360" w:lineRule="auto"/>
              <w:jc w:val="center"/>
              <w:rPr>
                <w:rFonts w:hint="eastAsia" w:ascii="宋体" w:hAnsi="宋体" w:eastAsia="宋体" w:cs="仿宋"/>
                <w:b/>
                <w:szCs w:val="21"/>
                <w:lang w:eastAsia="zh-CN"/>
              </w:rPr>
            </w:pPr>
            <w:r>
              <w:rPr>
                <w:rFonts w:hint="eastAsia" w:ascii="宋体" w:hAnsi="宋体" w:cs="仿宋"/>
                <w:b/>
                <w:szCs w:val="21"/>
                <w:lang w:eastAsia="zh-CN"/>
              </w:rPr>
              <w:t>资料明细</w:t>
            </w:r>
          </w:p>
        </w:tc>
        <w:tc>
          <w:tcPr>
            <w:tcW w:w="2021" w:type="dxa"/>
            <w:vAlign w:val="center"/>
          </w:tcPr>
          <w:p>
            <w:pPr>
              <w:spacing w:line="360" w:lineRule="auto"/>
              <w:jc w:val="center"/>
              <w:rPr>
                <w:rFonts w:ascii="宋体" w:hAnsi="宋体" w:cs="仿宋"/>
                <w:b/>
                <w:szCs w:val="21"/>
              </w:rPr>
            </w:pPr>
            <w:r>
              <w:rPr>
                <w:rFonts w:hint="eastAsia" w:ascii="宋体" w:hAnsi="宋体" w:cs="仿宋"/>
                <w:b/>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一、资格性文件</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二、技术方案</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三、商务部分</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四、价格部分</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bl>
    <w:p>
      <w:pPr>
        <w:spacing w:line="460" w:lineRule="exact"/>
        <w:ind w:firstLine="480"/>
        <w:rPr>
          <w:rFonts w:hint="eastAsia" w:ascii="宋体" w:hAnsi="宋体" w:cs="仿宋"/>
          <w:szCs w:val="24"/>
        </w:rPr>
      </w:pPr>
    </w:p>
    <w:p>
      <w:pPr>
        <w:spacing w:line="460" w:lineRule="exact"/>
        <w:ind w:firstLine="480"/>
        <w:rPr>
          <w:rFonts w:ascii="宋体" w:hAnsi="宋体" w:cs="仿宋"/>
          <w:szCs w:val="24"/>
        </w:rPr>
      </w:pPr>
      <w:r>
        <w:rPr>
          <w:rFonts w:hint="eastAsia" w:ascii="宋体" w:hAnsi="宋体" w:cs="仿宋"/>
          <w:szCs w:val="24"/>
        </w:rPr>
        <w:t>响应供应商法定代表人（或法定代表人授权代表）签字：</w:t>
      </w:r>
      <w:r>
        <w:rPr>
          <w:rFonts w:hint="eastAsia" w:ascii="宋体" w:hAnsi="宋体" w:cs="仿宋"/>
          <w:szCs w:val="24"/>
          <w:u w:val="single"/>
        </w:rPr>
        <w:t xml:space="preserve">                   </w:t>
      </w:r>
    </w:p>
    <w:p>
      <w:pPr>
        <w:spacing w:line="460" w:lineRule="exact"/>
        <w:ind w:firstLine="480"/>
        <w:rPr>
          <w:rFonts w:ascii="宋体" w:hAnsi="宋体" w:cs="仿宋"/>
          <w:szCs w:val="24"/>
          <w:u w:val="single"/>
        </w:rPr>
      </w:pPr>
      <w:r>
        <w:rPr>
          <w:rFonts w:hint="eastAsia" w:ascii="宋体" w:hAnsi="宋体" w:cs="仿宋"/>
          <w:szCs w:val="24"/>
        </w:rPr>
        <w:t>响应供应商名称（签章）：</w:t>
      </w:r>
      <w:r>
        <w:rPr>
          <w:rFonts w:hint="eastAsia" w:ascii="宋体" w:hAnsi="宋体" w:cs="仿宋"/>
          <w:szCs w:val="24"/>
          <w:u w:val="single"/>
        </w:rPr>
        <w:t xml:space="preserve">                        </w:t>
      </w:r>
    </w:p>
    <w:p>
      <w:pPr>
        <w:spacing w:line="460" w:lineRule="exact"/>
        <w:ind w:firstLine="480"/>
        <w:rPr>
          <w:rFonts w:ascii="宋体" w:hAnsi="宋体" w:cs="仿宋"/>
          <w:b/>
        </w:rPr>
      </w:pPr>
      <w:r>
        <w:rPr>
          <w:rFonts w:hint="eastAsia" w:ascii="宋体" w:hAnsi="宋体" w:cs="仿宋"/>
          <w:szCs w:val="24"/>
        </w:rPr>
        <w:t>日期：   年   月   日</w:t>
      </w:r>
    </w:p>
    <w:p>
      <w:pPr>
        <w:spacing w:line="380" w:lineRule="exact"/>
        <w:rPr>
          <w:rFonts w:ascii="宋体" w:hAnsi="宋体" w:cs="仿宋"/>
          <w:b/>
        </w:rPr>
      </w:pPr>
    </w:p>
    <w:p>
      <w:pPr>
        <w:spacing w:line="380" w:lineRule="exact"/>
        <w:jc w:val="center"/>
        <w:outlineLvl w:val="1"/>
        <w:rPr>
          <w:rFonts w:ascii="宋体" w:hAnsi="宋体" w:cs="仿宋"/>
          <w:b/>
        </w:rPr>
      </w:pPr>
      <w:r>
        <w:rPr>
          <w:rFonts w:hint="eastAsia" w:ascii="宋体" w:hAnsi="宋体" w:cs="仿宋"/>
          <w:b/>
        </w:rPr>
        <w:br w:type="page"/>
      </w:r>
      <w:bookmarkStart w:id="9" w:name="_Toc32684"/>
      <w:r>
        <w:rPr>
          <w:rFonts w:hint="eastAsia" w:ascii="宋体" w:hAnsi="宋体" w:cs="仿宋"/>
          <w:b/>
        </w:rPr>
        <w:t>一、资格性文件</w:t>
      </w:r>
      <w:bookmarkEnd w:id="0"/>
      <w:bookmarkEnd w:id="1"/>
      <w:bookmarkEnd w:id="2"/>
      <w:bookmarkEnd w:id="3"/>
      <w:bookmarkEnd w:id="4"/>
      <w:bookmarkEnd w:id="5"/>
      <w:bookmarkEnd w:id="6"/>
      <w:bookmarkEnd w:id="7"/>
      <w:bookmarkEnd w:id="8"/>
      <w:bookmarkEnd w:id="9"/>
    </w:p>
    <w:p>
      <w:pPr>
        <w:spacing w:line="380" w:lineRule="exact"/>
        <w:jc w:val="center"/>
        <w:rPr>
          <w:rFonts w:ascii="宋体" w:hAnsi="宋体" w:cs="仿宋"/>
          <w:b/>
          <w:bCs/>
        </w:rPr>
      </w:pPr>
      <w:r>
        <w:rPr>
          <w:rFonts w:hint="eastAsia" w:ascii="宋体" w:hAnsi="宋体" w:cs="仿宋"/>
          <w:b/>
          <w:bCs/>
        </w:rPr>
        <w:t>1.1响应函</w:t>
      </w:r>
    </w:p>
    <w:p>
      <w:pPr>
        <w:spacing w:line="380" w:lineRule="exact"/>
        <w:ind w:firstLine="103" w:firstLineChars="49"/>
        <w:rPr>
          <w:rFonts w:ascii="宋体" w:hAnsi="宋体" w:cs="仿宋"/>
        </w:rPr>
      </w:pPr>
      <w:r>
        <w:rPr>
          <w:rFonts w:hint="eastAsia" w:ascii="宋体" w:hAnsi="宋体" w:cs="仿宋"/>
          <w:b/>
          <w:bCs/>
        </w:rPr>
        <w:t>茂名市人民医院</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依据贵方采购项目名称</w:t>
      </w:r>
      <w:r>
        <w:rPr>
          <w:rFonts w:hint="eastAsia" w:ascii="宋体" w:hAnsi="宋体" w:cs="仿宋"/>
          <w:b/>
          <w:sz w:val="24"/>
          <w:szCs w:val="24"/>
          <w:u w:val="single"/>
        </w:rPr>
        <w:t xml:space="preserve"> </w:t>
      </w:r>
      <w:r>
        <w:rPr>
          <w:rFonts w:ascii="宋体" w:hAnsi="宋体" w:cs="仿宋"/>
          <w:b/>
          <w:sz w:val="24"/>
          <w:szCs w:val="24"/>
          <w:u w:val="single"/>
        </w:rPr>
        <w:t xml:space="preserve">                    </w:t>
      </w:r>
      <w:r>
        <w:rPr>
          <w:rFonts w:hint="eastAsia" w:ascii="宋体" w:hAnsi="宋体" w:cs="仿宋"/>
        </w:rPr>
        <w:t>采购货物及服务的采购邀请，我方代表</w:t>
      </w:r>
      <w:r>
        <w:rPr>
          <w:rFonts w:hint="eastAsia" w:ascii="宋体" w:hAnsi="宋体" w:cs="仿宋"/>
          <w:u w:val="single"/>
        </w:rPr>
        <w:t>（姓名、职务）</w:t>
      </w:r>
      <w:r>
        <w:rPr>
          <w:rFonts w:hint="eastAsia" w:ascii="宋体" w:hAnsi="宋体" w:cs="仿宋"/>
        </w:rPr>
        <w:t>经正式授权并代表</w:t>
      </w:r>
      <w:r>
        <w:rPr>
          <w:rFonts w:hint="eastAsia" w:ascii="宋体" w:hAnsi="宋体" w:cs="仿宋"/>
          <w:u w:val="single"/>
        </w:rPr>
        <w:t>（响应供应商名称、地址）</w:t>
      </w:r>
      <w:r>
        <w:rPr>
          <w:rFonts w:hint="eastAsia" w:ascii="宋体" w:hAnsi="宋体" w:cs="仿宋"/>
        </w:rPr>
        <w:t>提交下述文件正本</w:t>
      </w:r>
      <w:r>
        <w:rPr>
          <w:rFonts w:hint="eastAsia" w:ascii="宋体" w:hAnsi="宋体" w:cs="仿宋"/>
          <w:u w:val="single"/>
        </w:rPr>
        <w:t xml:space="preserve"> 1 </w:t>
      </w:r>
      <w:r>
        <w:rPr>
          <w:rFonts w:hint="eastAsia" w:ascii="宋体" w:hAnsi="宋体" w:cs="仿宋"/>
        </w:rPr>
        <w:t>份。</w:t>
      </w:r>
    </w:p>
    <w:p>
      <w:pPr>
        <w:spacing w:line="380" w:lineRule="exact"/>
        <w:ind w:firstLine="480"/>
        <w:rPr>
          <w:rFonts w:ascii="宋体" w:hAnsi="宋体" w:cs="仿宋"/>
        </w:rPr>
      </w:pPr>
      <w:r>
        <w:rPr>
          <w:rFonts w:hint="eastAsia" w:ascii="宋体" w:hAnsi="宋体" w:cs="仿宋"/>
        </w:rPr>
        <w:t>1、资格性文件；</w:t>
      </w:r>
    </w:p>
    <w:p>
      <w:pPr>
        <w:spacing w:line="380" w:lineRule="exact"/>
        <w:ind w:firstLine="480"/>
        <w:rPr>
          <w:rFonts w:ascii="宋体" w:hAnsi="宋体" w:cs="仿宋"/>
        </w:rPr>
      </w:pPr>
      <w:r>
        <w:rPr>
          <w:rFonts w:hint="eastAsia" w:ascii="宋体" w:hAnsi="宋体" w:cs="仿宋"/>
        </w:rPr>
        <w:t>2、</w:t>
      </w:r>
      <w:r>
        <w:rPr>
          <w:rFonts w:hint="eastAsia" w:ascii="宋体" w:hAnsi="宋体" w:cs="仿宋"/>
          <w:szCs w:val="21"/>
        </w:rPr>
        <w:t>服务响应：</w:t>
      </w:r>
    </w:p>
    <w:p>
      <w:pPr>
        <w:spacing w:line="380" w:lineRule="exact"/>
        <w:ind w:firstLine="480"/>
        <w:rPr>
          <w:rFonts w:ascii="宋体" w:hAnsi="宋体" w:cs="仿宋"/>
        </w:rPr>
      </w:pPr>
      <w:r>
        <w:rPr>
          <w:rFonts w:hint="eastAsia" w:ascii="宋体" w:hAnsi="宋体" w:cs="仿宋"/>
        </w:rPr>
        <w:t>3、</w:t>
      </w:r>
      <w:r>
        <w:rPr>
          <w:rFonts w:hint="eastAsia" w:ascii="宋体" w:hAnsi="宋体" w:cs="仿宋"/>
          <w:szCs w:val="21"/>
        </w:rPr>
        <w:t>商务部分</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4、价格部分；</w:t>
      </w:r>
    </w:p>
    <w:p>
      <w:pPr>
        <w:spacing w:line="380" w:lineRule="exact"/>
        <w:rPr>
          <w:rFonts w:ascii="宋体" w:hAnsi="宋体" w:cs="仿宋"/>
        </w:rPr>
      </w:pPr>
      <w:r>
        <w:rPr>
          <w:rFonts w:hint="eastAsia" w:ascii="宋体" w:hAnsi="宋体" w:cs="仿宋"/>
        </w:rPr>
        <w:t>在此，我方声明如下：</w:t>
      </w:r>
    </w:p>
    <w:p>
      <w:pPr>
        <w:spacing w:line="380" w:lineRule="exact"/>
        <w:ind w:firstLine="480"/>
        <w:rPr>
          <w:rFonts w:ascii="宋体" w:hAnsi="宋体" w:cs="仿宋"/>
        </w:rPr>
      </w:pPr>
      <w:r>
        <w:rPr>
          <w:rFonts w:hint="eastAsia" w:ascii="宋体" w:hAnsi="宋体" w:cs="仿宋"/>
        </w:rPr>
        <w:t>（1）同意并接受需求文件的各项要求，遵守需求文件中的各项规定，按需求文件的要求提供报价。</w:t>
      </w:r>
    </w:p>
    <w:p>
      <w:pPr>
        <w:spacing w:line="380" w:lineRule="exact"/>
        <w:ind w:firstLine="480"/>
        <w:rPr>
          <w:rFonts w:ascii="宋体" w:hAnsi="宋体" w:cs="仿宋"/>
        </w:rPr>
      </w:pPr>
      <w:r>
        <w:rPr>
          <w:rFonts w:hint="eastAsia" w:ascii="宋体" w:hAnsi="宋体" w:cs="仿宋"/>
        </w:rPr>
        <w:t>（2）我方已经详细地阅读了全部需求文件及其附件，包括澄清及参考文件(如果有的话)。我方已完全清晰理解磋商文件的要求，不存在任何含糊不清和误解之处，同意放弃对这些文件所提出的异议和质疑的权利。</w:t>
      </w:r>
    </w:p>
    <w:p>
      <w:pPr>
        <w:spacing w:line="380" w:lineRule="exact"/>
        <w:ind w:firstLine="480"/>
        <w:rPr>
          <w:rFonts w:ascii="宋体" w:hAnsi="宋体" w:cs="仿宋"/>
        </w:rPr>
      </w:pPr>
      <w:r>
        <w:rPr>
          <w:rFonts w:hint="eastAsia" w:ascii="宋体" w:hAnsi="宋体" w:cs="仿宋"/>
        </w:rPr>
        <w:t>（3）我方已毫无保留地向贵方提供一切所需的证明材料。</w:t>
      </w:r>
    </w:p>
    <w:p>
      <w:pPr>
        <w:spacing w:line="380" w:lineRule="exact"/>
        <w:ind w:firstLine="480"/>
        <w:rPr>
          <w:rFonts w:ascii="宋体" w:hAnsi="宋体" w:cs="仿宋"/>
        </w:rPr>
      </w:pPr>
      <w:r>
        <w:rPr>
          <w:rFonts w:hint="eastAsia" w:ascii="宋体" w:hAnsi="宋体" w:cs="仿宋"/>
        </w:rPr>
        <w:t>（4）我方承诺在本次响应文件中提供的一切文件，无论是原件还是复印件均为真实和准确的，绝无任何虚假、伪造和夸大的成份，否则，愿承担相应的后果和法律责任。</w:t>
      </w:r>
    </w:p>
    <w:p>
      <w:pPr>
        <w:spacing w:line="380" w:lineRule="exact"/>
        <w:ind w:firstLine="480"/>
        <w:rPr>
          <w:rFonts w:ascii="宋体" w:hAnsi="宋体" w:cs="仿宋"/>
        </w:rPr>
      </w:pPr>
      <w:r>
        <w:rPr>
          <w:rFonts w:hint="eastAsia" w:ascii="宋体" w:hAnsi="宋体" w:cs="仿宋"/>
        </w:rPr>
        <w:t>（5）我方完全服从和尊重采购人所作的评定结果，同时清楚理解到报价最低并非意味着必定获得成交资格。</w:t>
      </w:r>
    </w:p>
    <w:p>
      <w:pPr>
        <w:spacing w:line="380" w:lineRule="exact"/>
        <w:ind w:firstLine="480"/>
        <w:rPr>
          <w:rFonts w:ascii="宋体" w:hAnsi="宋体" w:cs="仿宋"/>
          <w:u w:val="single"/>
        </w:rPr>
      </w:pPr>
      <w:r>
        <w:rPr>
          <w:rFonts w:hint="eastAsia" w:ascii="宋体" w:hAnsi="宋体" w:cs="仿宋"/>
        </w:rPr>
        <w:t>响应供应商：</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地址：</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传真：</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电话：</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电子邮件：</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响应供应商（法定代表人授权代表）代表签字：</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响应供应商名称(公章)：</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开户银行：</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帐号： </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日期： </w:t>
      </w:r>
      <w:r>
        <w:rPr>
          <w:rFonts w:hint="eastAsia" w:ascii="宋体" w:hAnsi="宋体" w:cs="仿宋"/>
          <w:u w:val="single"/>
        </w:rPr>
        <w:t xml:space="preserve">                                        </w:t>
      </w:r>
    </w:p>
    <w:p>
      <w:pPr>
        <w:spacing w:line="380" w:lineRule="exact"/>
        <w:rPr>
          <w:rFonts w:ascii="宋体" w:hAnsi="宋体" w:cs="仿宋"/>
          <w:u w:val="single"/>
        </w:rPr>
      </w:pPr>
      <w:r>
        <w:rPr>
          <w:rFonts w:hint="eastAsia" w:ascii="宋体" w:hAnsi="宋体" w:cs="仿宋"/>
          <w:b/>
          <w:bCs/>
        </w:rPr>
        <w:br w:type="page"/>
      </w:r>
      <w:r>
        <w:rPr>
          <w:rFonts w:hint="eastAsia" w:ascii="宋体" w:hAnsi="宋体" w:cs="仿宋"/>
          <w:b/>
          <w:bCs/>
        </w:rPr>
        <w:t>1.2法定代表人/负责人资格证明书及授权委托书</w:t>
      </w:r>
    </w:p>
    <w:p>
      <w:pPr>
        <w:spacing w:line="360" w:lineRule="auto"/>
        <w:ind w:firstLine="413" w:firstLineChars="196"/>
        <w:jc w:val="center"/>
        <w:rPr>
          <w:rFonts w:ascii="宋体" w:hAnsi="宋体" w:cs="仿宋"/>
          <w:b/>
          <w:bCs/>
        </w:rPr>
      </w:pPr>
      <w:r>
        <w:rPr>
          <w:rFonts w:hint="eastAsia" w:ascii="宋体" w:hAnsi="宋体" w:cs="仿宋"/>
          <w:b/>
          <w:bCs/>
        </w:rPr>
        <w:t>1.2.1法定代表人/负责人资格证明书</w:t>
      </w:r>
    </w:p>
    <w:p>
      <w:pPr>
        <w:spacing w:line="480" w:lineRule="auto"/>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spacing w:line="480" w:lineRule="auto"/>
        <w:ind w:firstLine="480"/>
        <w:rPr>
          <w:rFonts w:ascii="宋体" w:hAnsi="宋体" w:cs="仿宋"/>
        </w:rPr>
      </w:pPr>
      <w:r>
        <w:rPr>
          <w:rFonts w:hint="eastAsia" w:ascii="宋体" w:hAnsi="宋体" w:cs="仿宋"/>
          <w:u w:val="single"/>
        </w:rPr>
        <w:t xml:space="preserve">        </w:t>
      </w:r>
      <w:r>
        <w:rPr>
          <w:rFonts w:hint="eastAsia" w:ascii="宋体" w:hAnsi="宋体" w:cs="仿宋"/>
        </w:rPr>
        <w:t>同志，现任我单位</w:t>
      </w:r>
      <w:r>
        <w:rPr>
          <w:rFonts w:hint="eastAsia" w:ascii="宋体" w:hAnsi="宋体" w:cs="仿宋"/>
          <w:u w:val="single"/>
        </w:rPr>
        <w:t xml:space="preserve">          </w:t>
      </w:r>
      <w:r>
        <w:rPr>
          <w:rFonts w:hint="eastAsia" w:ascii="宋体" w:hAnsi="宋体" w:cs="仿宋"/>
        </w:rPr>
        <w:t>职务，为法定代表人，特此证明。</w:t>
      </w:r>
    </w:p>
    <w:p>
      <w:pPr>
        <w:spacing w:line="360" w:lineRule="auto"/>
        <w:ind w:firstLine="480"/>
        <w:rPr>
          <w:rFonts w:ascii="宋体" w:hAnsi="宋体" w:cs="仿宋"/>
        </w:rPr>
      </w:pPr>
      <w:r>
        <w:rPr>
          <w:rFonts w:hint="eastAsia" w:ascii="宋体" w:hAnsi="宋体" w:cs="仿宋"/>
        </w:rPr>
        <w:t>签发日期：           单位：           （盖章）</w:t>
      </w:r>
    </w:p>
    <w:p>
      <w:pPr>
        <w:spacing w:line="360" w:lineRule="auto"/>
        <w:ind w:firstLine="480"/>
        <w:rPr>
          <w:rFonts w:ascii="宋体" w:hAnsi="宋体" w:cs="仿宋"/>
        </w:rPr>
      </w:pPr>
      <w:r>
        <w:rPr>
          <w:rFonts w:hint="eastAsia" w:ascii="宋体" w:hAnsi="宋体" w:cs="仿宋"/>
        </w:rPr>
        <w:t>附：</w:t>
      </w:r>
    </w:p>
    <w:p>
      <w:pPr>
        <w:spacing w:line="360" w:lineRule="auto"/>
        <w:ind w:firstLine="480"/>
        <w:rPr>
          <w:rFonts w:ascii="宋体" w:hAnsi="宋体" w:cs="仿宋"/>
        </w:rPr>
      </w:pPr>
      <w:r>
        <w:rPr>
          <w:rFonts w:hint="eastAsia" w:ascii="宋体" w:hAnsi="宋体" w:cs="仿宋"/>
        </w:rPr>
        <w:t>代表人性别：            年龄：           身份证号码：</w:t>
      </w:r>
    </w:p>
    <w:p>
      <w:pPr>
        <w:spacing w:line="360" w:lineRule="auto"/>
        <w:ind w:firstLine="480"/>
        <w:rPr>
          <w:rFonts w:ascii="宋体" w:hAnsi="宋体" w:cs="仿宋"/>
        </w:rPr>
      </w:pPr>
      <w:r>
        <w:rPr>
          <w:rFonts w:hint="eastAsia" w:ascii="宋体" w:hAnsi="宋体" w:cs="仿宋"/>
        </w:rPr>
        <w:t>联系电话：</w:t>
      </w:r>
    </w:p>
    <w:p>
      <w:pPr>
        <w:spacing w:line="360" w:lineRule="auto"/>
        <w:ind w:firstLine="480"/>
        <w:rPr>
          <w:rFonts w:ascii="宋体" w:hAnsi="宋体" w:cs="仿宋"/>
        </w:rPr>
      </w:pPr>
      <w:r>
        <w:rPr>
          <w:rFonts w:hint="eastAsia" w:ascii="宋体" w:hAnsi="宋体" w:cs="仿宋"/>
        </w:rPr>
        <w:t>营业执照号码：                       经济性质：</w:t>
      </w:r>
    </w:p>
    <w:p>
      <w:pPr>
        <w:spacing w:line="360" w:lineRule="auto"/>
        <w:ind w:firstLine="480"/>
        <w:rPr>
          <w:rFonts w:ascii="宋体" w:hAnsi="宋体" w:cs="仿宋"/>
        </w:rPr>
      </w:pPr>
      <w:r>
        <w:rPr>
          <w:rFonts w:hint="eastAsia" w:ascii="宋体" w:hAnsi="宋体" w:cs="仿宋"/>
        </w:rPr>
        <w:t>主营（产）：</w:t>
      </w:r>
    </w:p>
    <w:p>
      <w:pPr>
        <w:spacing w:line="360" w:lineRule="auto"/>
        <w:ind w:firstLine="480"/>
        <w:rPr>
          <w:rFonts w:ascii="宋体" w:hAnsi="宋体" w:cs="仿宋"/>
        </w:rPr>
      </w:pPr>
      <w:r>
        <w:rPr>
          <w:rFonts w:hint="eastAsia" w:ascii="宋体" w:hAnsi="宋体" w:cs="仿宋"/>
        </w:rPr>
        <w:t>兼营（产）：</w:t>
      </w:r>
    </w:p>
    <w:p>
      <w:pPr>
        <w:spacing w:line="360" w:lineRule="auto"/>
        <w:rPr>
          <w:rFonts w:ascii="宋体" w:hAnsi="宋体" w:cs="仿宋"/>
        </w:rPr>
      </w:pPr>
    </w:p>
    <w:p>
      <w:pPr>
        <w:spacing w:line="360" w:lineRule="auto"/>
        <w:rPr>
          <w:rFonts w:ascii="宋体" w:hAnsi="宋体" w:cs="仿宋"/>
        </w:rPr>
      </w:pPr>
      <w:r>
        <w:rPr>
          <w:rFonts w:hint="eastAsia" w:ascii="宋体" w:hAnsi="宋体" w:cs="仿宋"/>
        </w:rPr>
        <w:t>说明：1.法定代表人为企业事业单位、国家机关、社会团体的主要行政负责人。</w:t>
      </w:r>
    </w:p>
    <w:p>
      <w:pPr>
        <w:spacing w:line="360" w:lineRule="auto"/>
        <w:ind w:firstLine="480"/>
        <w:rPr>
          <w:rFonts w:ascii="宋体" w:hAnsi="宋体" w:cs="仿宋"/>
        </w:rPr>
      </w:pPr>
      <w:r>
        <w:rPr>
          <w:rFonts w:hint="eastAsia" w:ascii="宋体" w:hAnsi="宋体" w:cs="仿宋"/>
        </w:rPr>
        <w:t xml:space="preserve">  2.内容必须填写真实、清楚、涂改无效，不得转让、买卖。</w:t>
      </w:r>
    </w:p>
    <w:p>
      <w:pPr>
        <w:spacing w:line="360" w:lineRule="auto"/>
        <w:ind w:firstLine="480"/>
        <w:rPr>
          <w:rFonts w:ascii="宋体" w:hAnsi="宋体" w:cs="仿宋"/>
        </w:rPr>
      </w:pPr>
      <w:r>
        <w:rPr>
          <w:rFonts w:hint="eastAsia" w:ascii="宋体" w:hAnsi="宋体" w:cs="仿宋"/>
        </w:rPr>
        <w:t xml:space="preserve">  3.将此证明书提交对方作为合同附件。</w:t>
      </w:r>
    </w:p>
    <w:p>
      <w:pPr>
        <w:spacing w:line="360" w:lineRule="auto"/>
        <w:ind w:firstLine="560"/>
        <w:rPr>
          <w:rFonts w:ascii="宋体" w:hAnsi="宋体" w:cs="仿宋"/>
          <w:b/>
          <w:sz w:val="28"/>
          <w:szCs w:val="28"/>
        </w:rPr>
      </w:pPr>
      <w:r>
        <w:rPr>
          <w:rFonts w:hint="eastAsia" w:ascii="宋体" w:hAnsi="宋体" w:cs="仿宋"/>
          <w:sz w:val="28"/>
          <w:szCs w:val="28"/>
        </w:rPr>
        <w:t xml:space="preserve"> </w:t>
      </w:r>
      <w:r>
        <w:rPr>
          <w:rFonts w:hint="eastAsia" w:ascii="宋体" w:hAnsi="宋体" w:cs="仿宋"/>
          <w:b/>
          <w:sz w:val="28"/>
          <w:szCs w:val="28"/>
        </w:rPr>
        <w:t xml:space="preserve"> （为避免废标，请供应商务必提供本附件）</w:t>
      </w:r>
    </w:p>
    <w:p>
      <w:pPr>
        <w:pStyle w:val="7"/>
        <w:ind w:firstLine="0" w:firstLineChars="0"/>
        <w:rPr>
          <w:rFonts w:hAnsi="宋体"/>
          <w:b/>
          <w:bCs/>
          <w:sz w:val="21"/>
        </w:rPr>
      </w:pPr>
    </w:p>
    <w:p>
      <w:pPr>
        <w:pStyle w:val="7"/>
        <w:ind w:firstLine="422"/>
        <w:rPr>
          <w:rFonts w:hAnsi="宋体"/>
          <w:b/>
          <w:bCs/>
          <w:sz w:val="21"/>
        </w:rPr>
      </w:pPr>
      <w:r>
        <w:rPr>
          <w:rFonts w:hAnsi="宋体"/>
          <w:b/>
          <w:bCs/>
          <w:sz w:val="21"/>
        </w:rPr>
        <mc:AlternateContent>
          <mc:Choice Requires="wps">
            <w:drawing>
              <wp:anchor distT="0" distB="0" distL="114300" distR="114300" simplePos="0" relativeHeight="251660288" behindDoc="0" locked="0" layoutInCell="1" allowOverlap="1">
                <wp:simplePos x="0" y="0"/>
                <wp:positionH relativeFrom="column">
                  <wp:posOffset>2766695</wp:posOffset>
                </wp:positionH>
                <wp:positionV relativeFrom="paragraph">
                  <wp:posOffset>144780</wp:posOffset>
                </wp:positionV>
                <wp:extent cx="2491740" cy="1596390"/>
                <wp:effectExtent l="12065" t="10160" r="10795" b="12700"/>
                <wp:wrapNone/>
                <wp:docPr id="8" name="Rectangle 6"/>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Rectangle 6" o:spid="_x0000_s1026" o:spt="1" style="position:absolute;left:0pt;margin-left:217.85pt;margin-top:11.4pt;height:125.7pt;width:196.2pt;z-index:251660288;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4jjBbYAAAACgEAAA8AAAAAAAAAAQAgAAAAIgAAAGRycy9kb3ducmV2LnhtbFBL&#10;AQIUABQAAAAIAIdO4kA0bIznLwIAAH4EAAAOAAAAAAAAAAEAIAAAACcBAABkcnMvZTJvRG9jLnht&#10;bFBLBQYAAAAABgAGAFkBAADI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144780</wp:posOffset>
                </wp:positionV>
                <wp:extent cx="2479675" cy="1596390"/>
                <wp:effectExtent l="10160" t="10160" r="5715" b="12700"/>
                <wp:wrapNone/>
                <wp:docPr id="7" name="Rectangle 5"/>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6.95pt;margin-top:11.4pt;height:125.7pt;width:195.25pt;z-index:251659264;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O9zJj1wAAAAkBAAAPAAAAAAAAAAEAIAAAACIAAABkcnMvZG93bnJldi54bWxQ&#10;SwECFAAUAAAACACHTuJASybRvDECAAB+BAAADgAAAAAAAAABACAAAAAmAQAAZHJzL2Uyb0RvYy54&#10;bWxQSwUGAAAAAAYABgBZAQAAyQ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7"/>
        <w:ind w:firstLine="422"/>
        <w:rPr>
          <w:rFonts w:hAnsi="宋体"/>
          <w:b/>
          <w:bCs/>
          <w:sz w:val="21"/>
        </w:rPr>
      </w:pPr>
    </w:p>
    <w:p>
      <w:pPr>
        <w:pStyle w:val="23"/>
        <w:ind w:firstLine="480"/>
        <w:rPr>
          <w:rFonts w:ascii="宋体" w:hAnsi="宋体"/>
        </w:rPr>
      </w:pPr>
      <w:r>
        <w:rPr>
          <w:rFonts w:hint="eastAsia" w:ascii="宋体" w:hAnsi="宋体" w:cs="宋体"/>
        </w:rPr>
        <w:br w:type="page"/>
      </w:r>
    </w:p>
    <w:p>
      <w:pPr>
        <w:pStyle w:val="23"/>
        <w:ind w:firstLine="480"/>
        <w:jc w:val="both"/>
        <w:rPr>
          <w:rFonts w:ascii="宋体" w:hAnsi="宋体"/>
        </w:rPr>
      </w:pPr>
    </w:p>
    <w:p>
      <w:pPr>
        <w:spacing w:line="360" w:lineRule="auto"/>
        <w:jc w:val="center"/>
        <w:rPr>
          <w:rFonts w:ascii="宋体" w:hAnsi="宋体" w:cs="仿宋"/>
        </w:rPr>
      </w:pPr>
      <w:r>
        <w:rPr>
          <w:rFonts w:hint="eastAsia" w:ascii="宋体" w:hAnsi="宋体" w:cs="仿宋"/>
          <w:b/>
          <w:bCs/>
        </w:rPr>
        <w:t>1.2.2法定代表人/负责人授权委托书</w:t>
      </w:r>
    </w:p>
    <w:p>
      <w:pPr>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ind w:firstLine="480"/>
        <w:rPr>
          <w:rFonts w:ascii="宋体" w:hAnsi="宋体" w:cs="仿宋"/>
        </w:rPr>
      </w:pPr>
      <w:r>
        <w:rPr>
          <w:rFonts w:hint="eastAsia" w:ascii="宋体" w:hAnsi="宋体" w:cs="仿宋"/>
        </w:rPr>
        <w:t>兹授权</w:t>
      </w:r>
      <w:r>
        <w:rPr>
          <w:rFonts w:hint="eastAsia" w:ascii="宋体" w:hAnsi="宋体" w:cs="仿宋"/>
          <w:u w:val="single"/>
        </w:rPr>
        <w:t xml:space="preserve">             </w:t>
      </w:r>
      <w:r>
        <w:rPr>
          <w:rFonts w:hint="eastAsia" w:ascii="宋体" w:hAnsi="宋体" w:cs="仿宋"/>
        </w:rPr>
        <w:t>同志，为我方签订经济合同及办理其他事务代理人，其权限是：</w:t>
      </w:r>
    </w:p>
    <w:p>
      <w:pPr>
        <w:rPr>
          <w:rFonts w:ascii="宋体" w:hAnsi="宋体" w:cs="仿宋"/>
        </w:rPr>
      </w:pPr>
      <w:r>
        <w:rPr>
          <w:rFonts w:hint="eastAsia" w:ascii="宋体" w:hAnsi="宋体" w:cs="仿宋"/>
          <w:u w:val="single"/>
        </w:rPr>
        <w:t xml:space="preserve">                                                   </w:t>
      </w:r>
      <w:r>
        <w:rPr>
          <w:rFonts w:hint="eastAsia" w:ascii="宋体" w:hAnsi="宋体" w:cs="仿宋"/>
        </w:rPr>
        <w:t>。</w:t>
      </w:r>
    </w:p>
    <w:p>
      <w:pPr>
        <w:ind w:firstLine="480"/>
        <w:rPr>
          <w:rFonts w:ascii="宋体" w:hAnsi="宋体" w:cs="仿宋"/>
        </w:rPr>
      </w:pPr>
      <w:r>
        <w:rPr>
          <w:rFonts w:hint="eastAsia" w:ascii="宋体" w:hAnsi="宋体" w:cs="仿宋"/>
        </w:rPr>
        <w:t>授权单位：      （盖章）        法定代表人          （签名或盖私章）</w:t>
      </w:r>
    </w:p>
    <w:p>
      <w:pPr>
        <w:ind w:firstLine="480"/>
        <w:rPr>
          <w:rFonts w:ascii="宋体" w:hAnsi="宋体" w:cs="仿宋"/>
        </w:rPr>
      </w:pPr>
      <w:r>
        <w:rPr>
          <w:rFonts w:hint="eastAsia" w:ascii="宋体" w:hAnsi="宋体" w:cs="仿宋"/>
        </w:rPr>
        <w:t>有效期限：至        年       月      日       签发日期：</w:t>
      </w:r>
    </w:p>
    <w:p>
      <w:pPr>
        <w:ind w:firstLine="480"/>
        <w:rPr>
          <w:rFonts w:ascii="宋体" w:hAnsi="宋体" w:cs="仿宋"/>
        </w:rPr>
      </w:pPr>
      <w:r>
        <w:rPr>
          <w:rFonts w:hint="eastAsia" w:ascii="宋体" w:hAnsi="宋体" w:cs="仿宋"/>
        </w:rPr>
        <w:t>附：</w:t>
      </w:r>
    </w:p>
    <w:p>
      <w:pPr>
        <w:ind w:firstLine="480"/>
        <w:rPr>
          <w:rFonts w:ascii="宋体" w:hAnsi="宋体" w:cs="仿宋"/>
        </w:rPr>
      </w:pPr>
      <w:r>
        <w:rPr>
          <w:rFonts w:hint="eastAsia" w:ascii="宋体" w:hAnsi="宋体" w:cs="仿宋"/>
        </w:rPr>
        <w:t>代理人性别：        年龄：       职务：         身份证号码：</w:t>
      </w:r>
    </w:p>
    <w:p>
      <w:pPr>
        <w:ind w:firstLine="480"/>
        <w:rPr>
          <w:rFonts w:ascii="宋体" w:hAnsi="宋体" w:cs="仿宋"/>
        </w:rPr>
      </w:pPr>
      <w:r>
        <w:rPr>
          <w:rFonts w:hint="eastAsia" w:ascii="宋体" w:hAnsi="宋体" w:cs="仿宋"/>
        </w:rPr>
        <w:t>联系电话：</w:t>
      </w:r>
    </w:p>
    <w:p>
      <w:pPr>
        <w:ind w:firstLine="480"/>
        <w:rPr>
          <w:rFonts w:ascii="宋体" w:hAnsi="宋体" w:cs="仿宋"/>
        </w:rPr>
      </w:pPr>
      <w:r>
        <w:rPr>
          <w:rFonts w:hint="eastAsia" w:ascii="宋体" w:hAnsi="宋体" w:cs="仿宋"/>
        </w:rPr>
        <w:t>营业执照号码：                         经济性质：</w:t>
      </w:r>
    </w:p>
    <w:p>
      <w:pPr>
        <w:ind w:firstLine="480"/>
        <w:rPr>
          <w:rFonts w:ascii="宋体" w:hAnsi="宋体" w:cs="仿宋"/>
        </w:rPr>
      </w:pPr>
      <w:r>
        <w:rPr>
          <w:rFonts w:hint="eastAsia" w:ascii="宋体" w:hAnsi="宋体" w:cs="仿宋"/>
        </w:rPr>
        <w:t>主营（产）：</w:t>
      </w:r>
    </w:p>
    <w:p>
      <w:pPr>
        <w:ind w:firstLine="480"/>
        <w:rPr>
          <w:rFonts w:ascii="宋体" w:hAnsi="宋体" w:cs="仿宋"/>
        </w:rPr>
      </w:pPr>
      <w:r>
        <w:rPr>
          <w:rFonts w:hint="eastAsia" w:ascii="宋体" w:hAnsi="宋体" w:cs="仿宋"/>
        </w:rPr>
        <w:t>兼营（产）：</w:t>
      </w:r>
    </w:p>
    <w:p>
      <w:pPr>
        <w:ind w:firstLine="480"/>
        <w:rPr>
          <w:rFonts w:ascii="宋体" w:hAnsi="宋体" w:cs="仿宋"/>
        </w:rPr>
      </w:pPr>
    </w:p>
    <w:p>
      <w:pPr>
        <w:rPr>
          <w:rFonts w:ascii="宋体" w:hAnsi="宋体" w:cs="仿宋"/>
        </w:rPr>
      </w:pPr>
      <w:r>
        <w:rPr>
          <w:rFonts w:hint="eastAsia" w:ascii="宋体" w:hAnsi="宋体" w:cs="仿宋"/>
        </w:rPr>
        <w:t>说明：1、法定代表人为企业事业单位、国家机关、社会团体的主要行政负责人。</w:t>
      </w:r>
    </w:p>
    <w:p>
      <w:pPr>
        <w:ind w:firstLine="480"/>
        <w:rPr>
          <w:rFonts w:ascii="宋体" w:hAnsi="宋体" w:cs="仿宋"/>
        </w:rPr>
      </w:pPr>
      <w:r>
        <w:rPr>
          <w:rFonts w:hint="eastAsia" w:ascii="宋体" w:hAnsi="宋体" w:cs="仿宋"/>
        </w:rPr>
        <w:t xml:space="preserve">  2、内容必须填写真实、清楚、涂改无效，不得转让、买卖。</w:t>
      </w:r>
    </w:p>
    <w:p>
      <w:pPr>
        <w:ind w:firstLine="480"/>
        <w:rPr>
          <w:rFonts w:ascii="宋体" w:hAnsi="宋体" w:cs="仿宋"/>
        </w:rPr>
      </w:pPr>
      <w:r>
        <w:rPr>
          <w:rFonts w:hint="eastAsia" w:ascii="宋体" w:hAnsi="宋体" w:cs="仿宋"/>
        </w:rPr>
        <w:t xml:space="preserve">  3、将此证明书提交对方作为合同附件。</w:t>
      </w:r>
    </w:p>
    <w:p>
      <w:pPr>
        <w:ind w:firstLine="480"/>
        <w:rPr>
          <w:rFonts w:ascii="宋体" w:hAnsi="宋体" w:cs="仿宋"/>
        </w:rPr>
      </w:pPr>
      <w:r>
        <w:rPr>
          <w:rFonts w:hint="eastAsia" w:ascii="宋体" w:hAnsi="宋体" w:cs="仿宋"/>
        </w:rPr>
        <w:t xml:space="preserve">  4、授权权限：全权代表本公司参与上述采购项目的磋商响应，负责提供与签</w:t>
      </w:r>
    </w:p>
    <w:p>
      <w:pPr>
        <w:rPr>
          <w:rFonts w:ascii="宋体" w:hAnsi="宋体" w:cs="仿宋"/>
        </w:rPr>
      </w:pPr>
      <w:r>
        <w:rPr>
          <w:rFonts w:hint="eastAsia" w:ascii="宋体" w:hAnsi="宋体" w:cs="仿宋"/>
        </w:rPr>
        <w:t xml:space="preserve">   署确认一切文书资料，以及向贵方递交的任何补充承诺。</w:t>
      </w:r>
    </w:p>
    <w:p>
      <w:pPr>
        <w:ind w:firstLine="480"/>
        <w:rPr>
          <w:rFonts w:ascii="宋体" w:hAnsi="宋体" w:cs="仿宋"/>
        </w:rPr>
      </w:pPr>
      <w:r>
        <w:rPr>
          <w:rFonts w:hint="eastAsia" w:ascii="宋体" w:hAnsi="宋体" w:cs="仿宋"/>
        </w:rPr>
        <w:t xml:space="preserve">  5、有效期限：与本公司响应文件中标注的磋商有效期相同，自本单位盖</w:t>
      </w:r>
    </w:p>
    <w:p>
      <w:pPr>
        <w:rPr>
          <w:rFonts w:ascii="宋体" w:hAnsi="宋体" w:cs="仿宋"/>
        </w:rPr>
      </w:pPr>
      <w:r>
        <w:rPr>
          <w:rFonts w:hint="eastAsia" w:ascii="宋体" w:hAnsi="宋体" w:cs="仿宋"/>
        </w:rPr>
        <w:t xml:space="preserve">   公章之日起生效。</w:t>
      </w:r>
    </w:p>
    <w:p>
      <w:pPr>
        <w:ind w:firstLine="480"/>
        <w:rPr>
          <w:rFonts w:ascii="宋体" w:hAnsi="宋体" w:cs="仿宋"/>
        </w:rPr>
      </w:pPr>
      <w:r>
        <w:rPr>
          <w:rFonts w:hint="eastAsia" w:ascii="宋体" w:hAnsi="宋体" w:cs="仿宋"/>
        </w:rPr>
        <w:t xml:space="preserve">  6、磋商签字代表为法定代表人，则本表不适用。</w:t>
      </w:r>
    </w:p>
    <w:p>
      <w:pPr>
        <w:pStyle w:val="7"/>
        <w:ind w:firstLine="422"/>
        <w:rPr>
          <w:rFonts w:hAnsi="宋体"/>
          <w:b/>
          <w:bCs/>
          <w:sz w:val="21"/>
        </w:rPr>
      </w:pPr>
      <w:r>
        <w:rPr>
          <w:rFonts w:hAnsi="宋体"/>
          <w:b/>
          <w:bCs/>
          <w:sz w:val="21"/>
        </w:rPr>
        <mc:AlternateContent>
          <mc:Choice Requires="wps">
            <w:drawing>
              <wp:anchor distT="0" distB="0" distL="114300" distR="114300" simplePos="0" relativeHeight="251662336" behindDoc="0" locked="0" layoutInCell="1" allowOverlap="1">
                <wp:simplePos x="0" y="0"/>
                <wp:positionH relativeFrom="column">
                  <wp:posOffset>2766695</wp:posOffset>
                </wp:positionH>
                <wp:positionV relativeFrom="paragraph">
                  <wp:posOffset>144780</wp:posOffset>
                </wp:positionV>
                <wp:extent cx="2491740" cy="1596390"/>
                <wp:effectExtent l="12065" t="9525" r="10795" b="13335"/>
                <wp:wrapNone/>
                <wp:docPr id="6" name="矩形 22"/>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矩形 22" o:spid="_x0000_s1026" o:spt="1" style="position:absolute;left:0pt;margin-left:217.85pt;margin-top:11.4pt;height:125.7pt;width:196.2pt;z-index:251662336;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J4jjBbYAAAACgEAAA8AAAAAAAAAAQAgAAAAIgAAAGRycy9k&#10;b3ducmV2LnhtbFBLAQIUABQAAAAIAIdO4kAumzYtOwIAAHwEAAAOAAAAAAAAAAEAIAAAACcBAABk&#10;cnMvZTJvRG9jLnhtbFBLBQYAAAAABgAGAFkBAADU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61312" behindDoc="0" locked="0" layoutInCell="1" allowOverlap="1">
                <wp:simplePos x="0" y="0"/>
                <wp:positionH relativeFrom="column">
                  <wp:posOffset>88265</wp:posOffset>
                </wp:positionH>
                <wp:positionV relativeFrom="paragraph">
                  <wp:posOffset>144780</wp:posOffset>
                </wp:positionV>
                <wp:extent cx="2479675" cy="1596390"/>
                <wp:effectExtent l="10160" t="9525" r="5715" b="13335"/>
                <wp:wrapNone/>
                <wp:docPr id="1" name="矩形 23"/>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矩形 23" o:spid="_x0000_s1026" o:spt="1" style="position:absolute;left:0pt;margin-left:6.95pt;margin-top:11.4pt;height:125.7pt;width:195.25pt;z-index:251661312;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I73MmPXAAAACQEAAA8AAAAAAAAAAQAgAAAAIgAAAGRycy9k&#10;b3ducmV2LnhtbFBLAQIUABQAAAAIAIdO4kBy8NhyPAIAAHwEAAAOAAAAAAAAAAEAIAAAACYBAABk&#10;cnMvZTJvRG9jLnhtbFBLBQYAAAAABgAGAFkBAADU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7"/>
        <w:ind w:firstLine="422"/>
        <w:rPr>
          <w:rFonts w:hAnsi="宋体"/>
          <w:b/>
          <w:bCs/>
          <w:sz w:val="21"/>
        </w:rPr>
      </w:pPr>
    </w:p>
    <w:p>
      <w:pPr>
        <w:spacing w:line="460" w:lineRule="exact"/>
        <w:rPr>
          <w:rFonts w:ascii="宋体" w:hAnsi="宋体" w:cs="仿宋"/>
          <w:b/>
          <w:bCs/>
        </w:rPr>
      </w:pPr>
      <w:r>
        <w:rPr>
          <w:rFonts w:hint="eastAsia" w:ascii="宋体" w:hAnsi="宋体"/>
          <w:b/>
          <w:bCs/>
          <w:szCs w:val="24"/>
          <w:u w:val="single"/>
        </w:rPr>
        <w:br w:type="page"/>
      </w:r>
    </w:p>
    <w:p>
      <w:pPr>
        <w:spacing w:line="460" w:lineRule="exact"/>
        <w:jc w:val="left"/>
        <w:rPr>
          <w:rFonts w:ascii="宋体" w:hAnsi="宋体" w:cs="仿宋"/>
          <w:b/>
          <w:sz w:val="28"/>
          <w:szCs w:val="28"/>
        </w:rPr>
      </w:pPr>
      <w:r>
        <w:rPr>
          <w:rFonts w:hint="eastAsia" w:ascii="宋体" w:hAnsi="宋体" w:cs="仿宋"/>
          <w:b/>
          <w:bCs/>
        </w:rPr>
        <w:t>1.3关于资格的声明函</w:t>
      </w:r>
    </w:p>
    <w:p>
      <w:pPr>
        <w:rPr>
          <w:rFonts w:ascii="宋体" w:hAnsi="宋体" w:cs="仿宋"/>
        </w:rPr>
      </w:pPr>
    </w:p>
    <w:p>
      <w:pPr>
        <w:spacing w:line="360" w:lineRule="auto"/>
        <w:rPr>
          <w:rFonts w:ascii="宋体" w:hAnsi="宋体" w:cs="仿宋"/>
        </w:rPr>
      </w:pPr>
      <w:r>
        <w:rPr>
          <w:rFonts w:hint="eastAsia" w:ascii="宋体" w:hAnsi="宋体" w:cs="仿宋"/>
        </w:rPr>
        <w:t>致：</w:t>
      </w:r>
      <w:r>
        <w:rPr>
          <w:rFonts w:hint="eastAsia" w:ascii="宋体" w:hAnsi="宋体" w:cs="仿宋"/>
          <w:b/>
          <w:bCs/>
        </w:rPr>
        <w:t>茂名市人民医院</w:t>
      </w:r>
    </w:p>
    <w:p>
      <w:pPr>
        <w:spacing w:line="360" w:lineRule="auto"/>
        <w:ind w:firstLine="480"/>
        <w:rPr>
          <w:rFonts w:ascii="宋体" w:hAnsi="宋体" w:cs="仿宋"/>
          <w:highlight w:val="yellow"/>
        </w:rPr>
      </w:pPr>
      <w:r>
        <w:rPr>
          <w:rFonts w:hint="eastAsia" w:ascii="宋体" w:hAnsi="宋体" w:cs="仿宋"/>
        </w:rPr>
        <w:t>关于贵方采购项目名称</w:t>
      </w:r>
      <w:r>
        <w:rPr>
          <w:rFonts w:hint="eastAsia" w:ascii="宋体" w:hAnsi="宋体" w:cs="仿宋"/>
          <w:u w:val="single"/>
        </w:rPr>
        <w:t>茂名市人民医院</w:t>
      </w:r>
      <w:r>
        <w:rPr>
          <w:rFonts w:hint="eastAsia" w:ascii="宋体" w:hAnsi="宋体" w:cs="仿宋"/>
          <w:u w:val="single"/>
          <w:lang w:val="en-US" w:eastAsia="zh-CN"/>
        </w:rPr>
        <w:t>XXXXXXXXX</w:t>
      </w:r>
      <w:r>
        <w:rPr>
          <w:rFonts w:hint="eastAsia" w:ascii="宋体" w:hAnsi="宋体" w:cs="仿宋"/>
          <w:u w:val="single"/>
        </w:rPr>
        <w:t>服务采购项目</w:t>
      </w:r>
      <w:r>
        <w:rPr>
          <w:rFonts w:hint="eastAsia" w:ascii="宋体" w:hAnsi="宋体" w:cs="仿宋"/>
        </w:rPr>
        <w:t>邀请，本签字人愿意参加报价，提供需求文件中规定的货物及服务，并证明提交的下列文件和说明是准确的和真实的。</w:t>
      </w:r>
    </w:p>
    <w:p>
      <w:pPr>
        <w:spacing w:line="360" w:lineRule="auto"/>
        <w:ind w:left="420" w:leftChars="200"/>
        <w:rPr>
          <w:rFonts w:ascii="宋体" w:hAnsi="宋体" w:cs="仿宋"/>
          <w:snapToGrid w:val="0"/>
          <w:kern w:val="0"/>
          <w:lang w:val="hr-HR"/>
        </w:rPr>
      </w:pPr>
      <w:r>
        <w:rPr>
          <w:rFonts w:hint="eastAsia" w:ascii="宋体" w:hAnsi="宋体" w:cs="仿宋"/>
          <w:snapToGrid w:val="0"/>
          <w:kern w:val="0"/>
        </w:rPr>
        <w:t>1、</w:t>
      </w:r>
      <w:r>
        <w:rPr>
          <w:rFonts w:hint="eastAsia" w:ascii="宋体" w:hAnsi="宋体" w:cs="仿宋"/>
          <w:snapToGrid w:val="0"/>
          <w:kern w:val="0"/>
          <w:lang w:val="hr-HR"/>
        </w:rPr>
        <w:t>具有承担民事责任能力的在国内注册的法人或其他组织或自然人，能够独立完成合同约定</w:t>
      </w:r>
      <w:r>
        <w:rPr>
          <w:rFonts w:hint="eastAsia" w:ascii="宋体" w:hAnsi="宋体" w:cs="仿宋"/>
          <w:snapToGrid w:val="0"/>
          <w:kern w:val="0"/>
        </w:rPr>
        <w:t>(提供</w:t>
      </w:r>
      <w:r>
        <w:rPr>
          <w:rFonts w:hint="eastAsia" w:ascii="宋体" w:hAnsi="宋体" w:cs="仿宋"/>
        </w:rPr>
        <w:t>企（事）业法人</w:t>
      </w:r>
      <w:r>
        <w:rPr>
          <w:rFonts w:hint="eastAsia" w:ascii="宋体" w:hAnsi="宋体" w:cs="仿宋"/>
          <w:snapToGrid w:val="0"/>
          <w:kern w:val="0"/>
        </w:rPr>
        <w:t>或者其他组织的营业执照等证明文件</w:t>
      </w:r>
      <w:r>
        <w:rPr>
          <w:rFonts w:hint="eastAsia" w:ascii="宋体" w:hAnsi="宋体" w:cs="仿宋"/>
        </w:rPr>
        <w:t>）</w:t>
      </w:r>
      <w:r>
        <w:rPr>
          <w:rFonts w:hint="eastAsia" w:ascii="宋体" w:hAnsi="宋体" w:cs="仿宋"/>
          <w:snapToGrid w:val="0"/>
          <w:kern w:val="0"/>
          <w:lang w:val="hr-HR"/>
        </w:rPr>
        <w:t>；</w:t>
      </w:r>
    </w:p>
    <w:p>
      <w:pPr>
        <w:spacing w:line="360" w:lineRule="auto"/>
        <w:ind w:left="420" w:leftChars="200"/>
        <w:rPr>
          <w:rFonts w:ascii="宋体" w:hAnsi="宋体" w:cs="仿宋"/>
          <w:snapToGrid w:val="0"/>
          <w:kern w:val="0"/>
          <w:lang w:val="hr-HR"/>
        </w:rPr>
      </w:pPr>
      <w:r>
        <w:rPr>
          <w:rFonts w:hint="eastAsia" w:ascii="宋体" w:hAnsi="宋体" w:cs="仿宋"/>
          <w:snapToGrid w:val="0"/>
          <w:kern w:val="0"/>
        </w:rPr>
        <w:t>2、</w:t>
      </w:r>
      <w:r>
        <w:rPr>
          <w:rFonts w:hint="eastAsia" w:ascii="宋体" w:hAnsi="宋体" w:cs="仿宋"/>
          <w:snapToGrid w:val="0"/>
          <w:kern w:val="0"/>
          <w:lang w:val="hr-HR"/>
        </w:rPr>
        <w:t>具有良好的商业信誉和健全的财务会计制度</w:t>
      </w:r>
      <w:r>
        <w:rPr>
          <w:rFonts w:hint="eastAsia" w:ascii="宋体" w:hAnsi="宋体" w:cs="仿宋"/>
          <w:b/>
          <w:snapToGrid w:val="0"/>
          <w:kern w:val="0"/>
          <w:u w:val="single"/>
          <w:lang w:val="hr-HR"/>
        </w:rPr>
        <w:t>（提供</w:t>
      </w:r>
      <w:r>
        <w:rPr>
          <w:rFonts w:ascii="宋体" w:hAnsi="宋体" w:cs="仿宋"/>
          <w:b/>
          <w:snapToGrid w:val="0"/>
          <w:kern w:val="0"/>
          <w:u w:val="single"/>
          <w:lang w:val="hr-HR"/>
        </w:rPr>
        <w:t>2020</w:t>
      </w:r>
      <w:r>
        <w:rPr>
          <w:rFonts w:hint="eastAsia" w:ascii="宋体" w:hAnsi="宋体" w:cs="仿宋"/>
          <w:b/>
          <w:snapToGrid w:val="0"/>
          <w:kern w:val="0"/>
          <w:u w:val="single"/>
          <w:lang w:val="hr-HR"/>
        </w:rPr>
        <w:t>年度</w:t>
      </w:r>
      <w:r>
        <w:rPr>
          <w:rFonts w:hint="eastAsia" w:ascii="宋体" w:hAnsi="宋体" w:cs="仿宋"/>
          <w:b/>
          <w:snapToGrid w:val="0"/>
          <w:kern w:val="0"/>
          <w:u w:val="single"/>
          <w:lang w:val="hr-HR" w:eastAsia="zh-CN"/>
        </w:rPr>
        <w:t>或</w:t>
      </w:r>
      <w:r>
        <w:rPr>
          <w:rFonts w:hint="eastAsia" w:ascii="宋体" w:hAnsi="宋体" w:cs="仿宋"/>
          <w:b/>
          <w:snapToGrid w:val="0"/>
          <w:kern w:val="0"/>
          <w:u w:val="single"/>
          <w:lang w:val="en-US" w:eastAsia="zh-CN"/>
        </w:rPr>
        <w:t>2021年度</w:t>
      </w:r>
      <w:r>
        <w:rPr>
          <w:rFonts w:hint="eastAsia" w:ascii="宋体" w:hAnsi="宋体" w:cs="仿宋"/>
          <w:b/>
          <w:snapToGrid w:val="0"/>
          <w:kern w:val="0"/>
          <w:u w:val="single"/>
          <w:lang w:val="hr-HR"/>
        </w:rPr>
        <w:t>财务状况报告或202</w:t>
      </w:r>
      <w:r>
        <w:rPr>
          <w:rFonts w:hint="eastAsia" w:ascii="宋体" w:hAnsi="宋体" w:cs="仿宋"/>
          <w:b/>
          <w:snapToGrid w:val="0"/>
          <w:kern w:val="0"/>
          <w:u w:val="single"/>
          <w:lang w:val="en-US" w:eastAsia="zh-CN"/>
        </w:rPr>
        <w:t>1</w:t>
      </w:r>
      <w:r>
        <w:rPr>
          <w:rFonts w:hint="eastAsia" w:ascii="宋体" w:hAnsi="宋体" w:cs="仿宋"/>
          <w:b/>
          <w:snapToGrid w:val="0"/>
          <w:kern w:val="0"/>
          <w:u w:val="single"/>
          <w:lang w:val="hr-HR"/>
        </w:rPr>
        <w:t>年</w:t>
      </w:r>
      <w:r>
        <w:rPr>
          <w:rFonts w:hint="eastAsia" w:ascii="宋体" w:hAnsi="宋体" w:cs="仿宋"/>
          <w:b/>
          <w:snapToGrid w:val="0"/>
          <w:kern w:val="0"/>
          <w:u w:val="single"/>
          <w:lang w:val="hr-HR" w:eastAsia="zh-CN"/>
        </w:rPr>
        <w:t>下半年</w:t>
      </w:r>
      <w:r>
        <w:rPr>
          <w:rFonts w:hint="eastAsia" w:ascii="宋体" w:hAnsi="宋体" w:cs="仿宋"/>
          <w:b/>
          <w:snapToGrid w:val="0"/>
          <w:kern w:val="0"/>
          <w:u w:val="single"/>
          <w:lang w:val="hr-HR"/>
        </w:rPr>
        <w:t>任意3个月的财务状况报告复印件，或提供银行出具的资信证明材料复印件）</w:t>
      </w:r>
      <w:r>
        <w:rPr>
          <w:rFonts w:hint="eastAsia" w:ascii="宋体" w:hAnsi="宋体" w:cs="仿宋"/>
          <w:snapToGrid w:val="0"/>
          <w:kern w:val="0"/>
          <w:lang w:val="hr-HR"/>
        </w:rPr>
        <w:t>；</w:t>
      </w:r>
    </w:p>
    <w:p>
      <w:pPr>
        <w:spacing w:line="360" w:lineRule="auto"/>
        <w:ind w:firstLine="420" w:firstLineChars="200"/>
        <w:rPr>
          <w:rFonts w:ascii="宋体" w:hAnsi="宋体" w:cs="仿宋"/>
          <w:b/>
          <w:szCs w:val="24"/>
          <w:lang w:val="zh-CN"/>
        </w:rPr>
      </w:pPr>
      <w:r>
        <w:rPr>
          <w:rFonts w:hint="eastAsia" w:ascii="宋体" w:hAnsi="宋体" w:cs="仿宋"/>
          <w:szCs w:val="24"/>
        </w:rPr>
        <w:t>3</w:t>
      </w:r>
      <w:r>
        <w:rPr>
          <w:rFonts w:hint="eastAsia" w:ascii="宋体" w:hAnsi="宋体" w:cs="仿宋"/>
          <w:szCs w:val="24"/>
          <w:lang w:val="zh-CN"/>
        </w:rPr>
        <w:t>、</w:t>
      </w:r>
      <w:r>
        <w:rPr>
          <w:rFonts w:hint="eastAsia" w:ascii="宋体" w:hAnsi="宋体" w:cs="仿宋"/>
          <w:szCs w:val="24"/>
          <w:lang w:val="zh-CN"/>
        </w:rPr>
        <w:tab/>
      </w:r>
      <w:r>
        <w:rPr>
          <w:rFonts w:hint="eastAsia" w:ascii="宋体" w:hAnsi="宋体" w:cs="仿宋"/>
          <w:szCs w:val="24"/>
          <w:lang w:val="zh-CN"/>
        </w:rPr>
        <w:t>有依法缴纳税收和社会保障资金的良好记录</w:t>
      </w:r>
      <w:r>
        <w:rPr>
          <w:rFonts w:hint="eastAsia" w:ascii="宋体" w:hAnsi="宋体" w:cs="仿宋"/>
          <w:b/>
          <w:szCs w:val="24"/>
          <w:lang w:val="zh-CN"/>
        </w:rPr>
        <w:t>（提供202</w:t>
      </w:r>
      <w:r>
        <w:rPr>
          <w:rFonts w:ascii="宋体" w:hAnsi="宋体" w:cs="仿宋"/>
          <w:b/>
          <w:szCs w:val="24"/>
          <w:lang w:val="zh-CN"/>
        </w:rPr>
        <w:t>1</w:t>
      </w:r>
      <w:r>
        <w:rPr>
          <w:rFonts w:hint="eastAsia" w:ascii="宋体" w:hAnsi="宋体" w:cs="仿宋"/>
          <w:b/>
          <w:szCs w:val="24"/>
          <w:lang w:val="zh-CN"/>
        </w:rPr>
        <w:t>年下半年或</w:t>
      </w:r>
      <w:r>
        <w:rPr>
          <w:rFonts w:hint="eastAsia" w:ascii="宋体" w:hAnsi="宋体" w:cs="仿宋"/>
          <w:b/>
          <w:szCs w:val="24"/>
          <w:lang w:val="en-US" w:eastAsia="zh-CN"/>
        </w:rPr>
        <w:t>2022年</w:t>
      </w:r>
      <w:bookmarkStart w:id="33" w:name="_GoBack"/>
      <w:bookmarkEnd w:id="33"/>
      <w:r>
        <w:rPr>
          <w:rFonts w:hint="eastAsia" w:ascii="宋体" w:hAnsi="宋体" w:cs="仿宋"/>
          <w:b/>
          <w:szCs w:val="24"/>
          <w:lang w:val="zh-CN"/>
        </w:rPr>
        <w:t>任意1个月缴纳税收和社会保险的凭据证明材料复印件；如依法免税或不需要缴纳社会保障资金的，应提供相应文件证明）</w:t>
      </w:r>
    </w:p>
    <w:p>
      <w:pPr>
        <w:spacing w:line="360" w:lineRule="auto"/>
        <w:ind w:firstLine="420" w:firstLineChars="200"/>
        <w:rPr>
          <w:rFonts w:ascii="宋体" w:hAnsi="宋体" w:cs="仿宋"/>
          <w:szCs w:val="24"/>
          <w:lang w:val="zh-CN"/>
        </w:rPr>
      </w:pPr>
      <w:r>
        <w:rPr>
          <w:rFonts w:hint="eastAsia" w:ascii="宋体" w:hAnsi="宋体" w:cs="仿宋"/>
          <w:szCs w:val="24"/>
          <w:lang w:val="zh-CN"/>
        </w:rPr>
        <w:t>4、</w:t>
      </w:r>
      <w:r>
        <w:rPr>
          <w:rFonts w:hint="eastAsia" w:ascii="宋体" w:hAnsi="宋体" w:cs="仿宋"/>
          <w:szCs w:val="24"/>
          <w:lang w:val="zh-CN"/>
        </w:rPr>
        <w:tab/>
      </w:r>
      <w:r>
        <w:rPr>
          <w:rFonts w:hint="eastAsia" w:ascii="宋体" w:hAnsi="宋体" w:cs="仿宋"/>
          <w:szCs w:val="24"/>
          <w:lang w:val="zh-CN"/>
        </w:rPr>
        <w:t>具有履行合同所必需的设备和专业技术能力</w:t>
      </w:r>
      <w:r>
        <w:rPr>
          <w:rFonts w:hint="eastAsia" w:ascii="宋体" w:hAnsi="宋体" w:cs="仿宋"/>
          <w:b/>
          <w:szCs w:val="24"/>
          <w:u w:val="single"/>
          <w:lang w:val="zh-CN"/>
        </w:rPr>
        <w:t>（提供声明函，格式自拟）</w:t>
      </w:r>
    </w:p>
    <w:p>
      <w:pPr>
        <w:spacing w:line="360" w:lineRule="auto"/>
        <w:ind w:firstLine="420" w:firstLineChars="200"/>
        <w:rPr>
          <w:rFonts w:ascii="宋体" w:hAnsi="宋体" w:cs="仿宋"/>
          <w:snapToGrid w:val="0"/>
          <w:kern w:val="0"/>
          <w:lang w:val="hr-HR"/>
        </w:rPr>
      </w:pPr>
      <w:r>
        <w:rPr>
          <w:rFonts w:hint="eastAsia" w:ascii="宋体" w:hAnsi="宋体" w:cs="仿宋"/>
          <w:szCs w:val="24"/>
          <w:lang w:val="zh-CN"/>
        </w:rPr>
        <w:t>5、参加政府采购活动前三年内，在经营活动中没有重大违法记录</w:t>
      </w:r>
      <w:r>
        <w:rPr>
          <w:rFonts w:hint="eastAsia" w:ascii="宋体" w:hAnsi="宋体" w:cs="仿宋"/>
          <w:b/>
          <w:szCs w:val="24"/>
          <w:u w:val="single"/>
          <w:lang w:val="zh-CN"/>
        </w:rPr>
        <w:t>（提供声明函，格式自拟）</w:t>
      </w:r>
      <w:r>
        <w:rPr>
          <w:rFonts w:hint="eastAsia" w:ascii="宋体" w:hAnsi="宋体" w:cs="仿宋"/>
          <w:szCs w:val="24"/>
          <w:lang w:val="zh-CN"/>
        </w:rPr>
        <w:t>；</w:t>
      </w:r>
    </w:p>
    <w:p>
      <w:pPr>
        <w:spacing w:line="360" w:lineRule="auto"/>
        <w:ind w:firstLine="480"/>
        <w:rPr>
          <w:rFonts w:ascii="宋体" w:hAnsi="宋体" w:cs="仿宋"/>
          <w:lang w:val="hr-HR"/>
        </w:rPr>
      </w:pPr>
      <w:r>
        <w:rPr>
          <w:rFonts w:hint="eastAsia" w:ascii="宋体" w:hAnsi="宋体" w:cs="仿宋"/>
          <w:lang w:val="en-US" w:eastAsia="zh-CN"/>
        </w:rPr>
        <w:t>6</w:t>
      </w:r>
      <w:r>
        <w:rPr>
          <w:rFonts w:hint="eastAsia" w:ascii="宋体" w:hAnsi="宋体" w:cs="仿宋"/>
          <w:lang w:val="hr-HR"/>
        </w:rPr>
        <w:t>.具有广东省政府采购智慧云平台资格。</w:t>
      </w:r>
    </w:p>
    <w:p>
      <w:pPr>
        <w:spacing w:line="360" w:lineRule="auto"/>
        <w:ind w:firstLine="480"/>
        <w:rPr>
          <w:rFonts w:ascii="宋体" w:hAnsi="宋体" w:cs="仿宋"/>
          <w:lang w:val="hr-HR"/>
        </w:rPr>
      </w:pPr>
      <w:r>
        <w:rPr>
          <w:rFonts w:hint="eastAsia" w:ascii="宋体" w:hAnsi="宋体" w:cs="仿宋"/>
          <w:lang w:val="en-US" w:eastAsia="zh-CN"/>
        </w:rPr>
        <w:t>7</w:t>
      </w:r>
      <w:r>
        <w:rPr>
          <w:rFonts w:ascii="宋体" w:hAnsi="宋体" w:cs="仿宋"/>
          <w:lang w:val="hr-HR"/>
        </w:rPr>
        <w:t>.</w:t>
      </w:r>
      <w:r>
        <w:rPr>
          <w:rFonts w:hint="eastAsia" w:ascii="宋体" w:hAnsi="宋体" w:cs="仿宋"/>
          <w:lang w:val="hr-HR"/>
        </w:rPr>
        <w:t xml:space="preserve">未被列入“信用中国”网站(www.creditchina.gov.cn)“记录失信被执行人或重大税收违法案件当事人名单或政府采购严重违法失信行为”记录名单； </w:t>
      </w:r>
    </w:p>
    <w:p>
      <w:pPr>
        <w:spacing w:line="360" w:lineRule="auto"/>
        <w:ind w:firstLine="480"/>
        <w:rPr>
          <w:rFonts w:ascii="宋体" w:hAnsi="宋体" w:cs="仿宋"/>
          <w:lang w:val="hr-HR"/>
        </w:rPr>
      </w:pPr>
      <w:r>
        <w:rPr>
          <w:rFonts w:hint="eastAsia" w:ascii="宋体" w:hAnsi="宋体" w:cs="仿宋"/>
          <w:lang w:val="hr-HR"/>
        </w:rPr>
        <w:t>8.本项目不接受联合体投标。</w:t>
      </w:r>
    </w:p>
    <w:p>
      <w:pPr>
        <w:spacing w:line="360" w:lineRule="auto"/>
        <w:ind w:firstLine="480"/>
        <w:rPr>
          <w:rFonts w:ascii="宋体" w:hAnsi="宋体" w:cs="仿宋"/>
        </w:rPr>
      </w:pPr>
      <w:r>
        <w:rPr>
          <w:rFonts w:hint="eastAsia" w:ascii="宋体" w:hAnsi="宋体" w:cs="仿宋"/>
        </w:rPr>
        <w:t>（相关证明文件附后）</w:t>
      </w:r>
    </w:p>
    <w:p>
      <w:pPr>
        <w:spacing w:line="480" w:lineRule="exact"/>
        <w:rPr>
          <w:rFonts w:ascii="宋体" w:hAnsi="宋体" w:cs="仿宋"/>
        </w:rPr>
      </w:pPr>
    </w:p>
    <w:p>
      <w:pPr>
        <w:adjustRightInd w:val="0"/>
        <w:snapToGrid w:val="0"/>
        <w:spacing w:line="300" w:lineRule="auto"/>
        <w:ind w:firstLine="480"/>
        <w:rPr>
          <w:rFonts w:ascii="宋体" w:hAnsi="宋体" w:cs="仿宋"/>
        </w:rPr>
      </w:pPr>
      <w:r>
        <w:rPr>
          <w:rFonts w:hint="eastAsia" w:ascii="宋体" w:hAnsi="宋体" w:cs="仿宋"/>
        </w:rPr>
        <w:t>…………</w:t>
      </w:r>
    </w:p>
    <w:p>
      <w:pPr>
        <w:spacing w:line="360" w:lineRule="auto"/>
        <w:ind w:firstLine="480"/>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w:t>
      </w:r>
      <w:r>
        <w:rPr>
          <w:rFonts w:hint="eastAsia" w:ascii="宋体" w:hAnsi="宋体" w:cs="仿宋"/>
          <w:u w:val="single"/>
        </w:rPr>
        <w:t xml:space="preserve">       </w:t>
      </w:r>
      <w:r>
        <w:rPr>
          <w:rFonts w:hint="eastAsia" w:ascii="宋体" w:hAnsi="宋体" w:cs="仿宋"/>
        </w:rPr>
        <w:t xml:space="preserve">年 </w:t>
      </w:r>
      <w:r>
        <w:rPr>
          <w:rFonts w:hint="eastAsia" w:ascii="宋体" w:hAnsi="宋体" w:cs="仿宋"/>
          <w:u w:val="single"/>
        </w:rPr>
        <w:t xml:space="preserve">     </w:t>
      </w:r>
      <w:r>
        <w:rPr>
          <w:rFonts w:hint="eastAsia" w:ascii="宋体" w:hAnsi="宋体" w:cs="仿宋"/>
        </w:rPr>
        <w:t>月</w:t>
      </w:r>
      <w:r>
        <w:rPr>
          <w:rFonts w:hint="eastAsia" w:ascii="宋体" w:hAnsi="宋体" w:cs="仿宋"/>
          <w:u w:val="single"/>
        </w:rPr>
        <w:t xml:space="preserve">     </w:t>
      </w:r>
      <w:r>
        <w:rPr>
          <w:rFonts w:hint="eastAsia" w:ascii="宋体" w:hAnsi="宋体" w:cs="仿宋"/>
        </w:rPr>
        <w:t>日</w:t>
      </w:r>
      <w:bookmarkStart w:id="10" w:name="_Toc202816997"/>
      <w:bookmarkStart w:id="11" w:name="_Toc202252035"/>
      <w:bookmarkStart w:id="12" w:name="_Toc31980"/>
      <w:bookmarkStart w:id="13" w:name="_Toc202819879"/>
      <w:bookmarkStart w:id="14" w:name="_Toc202251701"/>
      <w:bookmarkStart w:id="15" w:name="_Toc202251076"/>
      <w:bookmarkStart w:id="16" w:name="_Toc202820352"/>
      <w:bookmarkStart w:id="17" w:name="_Toc202254106"/>
      <w:bookmarkStart w:id="18" w:name="_Toc395800949"/>
    </w:p>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p>
      <w:pPr>
        <w:spacing w:line="360" w:lineRule="auto"/>
        <w:jc w:val="center"/>
        <w:outlineLvl w:val="1"/>
        <w:rPr>
          <w:rFonts w:ascii="宋体" w:hAnsi="宋体" w:cs="仿宋"/>
          <w:b/>
          <w:bCs/>
        </w:rPr>
      </w:pPr>
      <w:bookmarkStart w:id="19" w:name="_Toc4426"/>
      <w:bookmarkStart w:id="20" w:name="_Toc202251077"/>
      <w:bookmarkStart w:id="21" w:name="_Toc202251702"/>
      <w:bookmarkStart w:id="22" w:name="_Toc202816998"/>
      <w:bookmarkStart w:id="23" w:name="_Toc29676"/>
      <w:bookmarkStart w:id="24" w:name="_Toc202819880"/>
      <w:bookmarkStart w:id="25" w:name="_Toc202254107"/>
      <w:bookmarkStart w:id="26" w:name="_Toc202820353"/>
      <w:bookmarkStart w:id="27" w:name="_Toc202252036"/>
      <w:bookmarkStart w:id="28" w:name="_Toc395800950"/>
      <w:r>
        <w:rPr>
          <w:rFonts w:hint="eastAsia" w:ascii="宋体" w:hAnsi="宋体" w:cs="仿宋"/>
          <w:b/>
        </w:rPr>
        <w:t>二、服务部分</w:t>
      </w:r>
      <w:bookmarkEnd w:id="19"/>
      <w:bookmarkEnd w:id="20"/>
      <w:bookmarkEnd w:id="21"/>
      <w:bookmarkEnd w:id="22"/>
      <w:bookmarkEnd w:id="23"/>
      <w:bookmarkEnd w:id="24"/>
      <w:bookmarkEnd w:id="25"/>
      <w:bookmarkEnd w:id="26"/>
      <w:bookmarkEnd w:id="27"/>
      <w:bookmarkEnd w:id="28"/>
    </w:p>
    <w:p>
      <w:pPr>
        <w:ind w:firstLine="482"/>
        <w:rPr>
          <w:rFonts w:ascii="宋体" w:hAnsi="宋体" w:cs="仿宋"/>
          <w:b/>
          <w:bCs/>
        </w:rPr>
      </w:pPr>
      <w:r>
        <w:rPr>
          <w:rFonts w:hint="eastAsia" w:ascii="宋体" w:hAnsi="宋体" w:cs="仿宋"/>
          <w:b/>
          <w:bCs/>
        </w:rPr>
        <w:t>4.1服务</w:t>
      </w:r>
      <w:r>
        <w:rPr>
          <w:rFonts w:ascii="宋体" w:hAnsi="宋体" w:cs="仿宋"/>
          <w:b/>
          <w:bCs/>
        </w:rPr>
        <w:t>响应情况</w:t>
      </w:r>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064"/>
        <w:gridCol w:w="3196"/>
        <w:gridCol w:w="2080"/>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b/>
                <w:bCs/>
              </w:rPr>
            </w:pPr>
            <w:r>
              <w:rPr>
                <w:rFonts w:hint="eastAsia" w:ascii="宋体" w:hAnsi="宋体" w:cs="宋体"/>
                <w:b/>
                <w:bCs/>
              </w:rPr>
              <w:t>序号</w:t>
            </w:r>
          </w:p>
        </w:tc>
        <w:tc>
          <w:tcPr>
            <w:tcW w:w="2064" w:type="dxa"/>
            <w:vAlign w:val="center"/>
          </w:tcPr>
          <w:p>
            <w:pPr>
              <w:jc w:val="center"/>
              <w:rPr>
                <w:rFonts w:ascii="宋体" w:hAnsi="宋体" w:cs="宋体"/>
                <w:b/>
                <w:bCs/>
              </w:rPr>
            </w:pPr>
            <w:r>
              <w:rPr>
                <w:rFonts w:hint="eastAsia" w:ascii="宋体" w:hAnsi="宋体" w:cs="宋体"/>
                <w:b/>
                <w:bCs/>
              </w:rPr>
              <w:t>服务需求</w:t>
            </w:r>
          </w:p>
        </w:tc>
        <w:tc>
          <w:tcPr>
            <w:tcW w:w="3196" w:type="dxa"/>
            <w:vAlign w:val="center"/>
          </w:tcPr>
          <w:p>
            <w:pPr>
              <w:jc w:val="center"/>
              <w:rPr>
                <w:rFonts w:ascii="宋体" w:hAnsi="宋体" w:cs="宋体"/>
                <w:b/>
                <w:bCs/>
              </w:rPr>
            </w:pPr>
            <w:r>
              <w:rPr>
                <w:rFonts w:hint="eastAsia" w:ascii="宋体" w:hAnsi="宋体" w:cs="宋体"/>
                <w:b/>
                <w:bCs/>
              </w:rPr>
              <w:t>响应参数</w:t>
            </w:r>
          </w:p>
          <w:p>
            <w:pPr>
              <w:jc w:val="left"/>
              <w:rPr>
                <w:rFonts w:ascii="宋体" w:hAnsi="宋体" w:cs="宋体"/>
                <w:b/>
                <w:bCs/>
              </w:rPr>
            </w:pPr>
            <w:r>
              <w:rPr>
                <w:rFonts w:hint="eastAsia" w:ascii="宋体" w:hAnsi="宋体" w:cs="宋体"/>
                <w:b/>
                <w:bCs/>
              </w:rPr>
              <w:t>(投标人应按投标货物/服务实际数据填写)</w:t>
            </w:r>
          </w:p>
        </w:tc>
        <w:tc>
          <w:tcPr>
            <w:tcW w:w="2080" w:type="dxa"/>
            <w:vAlign w:val="center"/>
          </w:tcPr>
          <w:p>
            <w:pPr>
              <w:jc w:val="center"/>
              <w:rPr>
                <w:rFonts w:ascii="宋体" w:hAnsi="宋体" w:cs="宋体"/>
                <w:b/>
                <w:bCs/>
              </w:rPr>
            </w:pPr>
            <w:r>
              <w:rPr>
                <w:rFonts w:hint="eastAsia" w:ascii="宋体" w:hAnsi="宋体" w:cs="宋体"/>
                <w:b/>
                <w:bCs/>
              </w:rPr>
              <w:t>是否偏离（无偏离/正偏离/负偏离）</w:t>
            </w:r>
          </w:p>
        </w:tc>
        <w:tc>
          <w:tcPr>
            <w:tcW w:w="1378" w:type="dxa"/>
            <w:vAlign w:val="center"/>
          </w:tcPr>
          <w:p>
            <w:pPr>
              <w:jc w:val="center"/>
              <w:rPr>
                <w:rFonts w:ascii="宋体" w:hAnsi="宋体" w:cs="宋体"/>
                <w:b/>
                <w:bCs/>
              </w:rPr>
            </w:pPr>
            <w:r>
              <w:rPr>
                <w:rFonts w:hint="eastAsia" w:ascii="宋体" w:hAnsi="宋体" w:cs="宋体"/>
                <w:b/>
                <w:bCs/>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1</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2</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20" w:type="dxa"/>
            <w:vAlign w:val="center"/>
          </w:tcPr>
          <w:p>
            <w:pPr>
              <w:jc w:val="center"/>
              <w:rPr>
                <w:rFonts w:ascii="宋体" w:hAnsi="宋体" w:cs="宋体"/>
                <w:szCs w:val="21"/>
              </w:rPr>
            </w:pPr>
            <w:r>
              <w:rPr>
                <w:rFonts w:hint="eastAsia" w:ascii="宋体" w:hAnsi="宋体" w:cs="宋体"/>
                <w:szCs w:val="21"/>
              </w:rPr>
              <w:t>3</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4</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bl>
    <w:p>
      <w:pPr>
        <w:ind w:firstLine="482"/>
        <w:rPr>
          <w:rFonts w:ascii="宋体" w:hAnsi="宋体" w:cs="仿宋"/>
          <w:b/>
          <w:bCs/>
        </w:rPr>
      </w:pPr>
    </w:p>
    <w:p>
      <w:pPr>
        <w:ind w:firstLine="482"/>
        <w:rPr>
          <w:rFonts w:ascii="宋体" w:hAnsi="宋体" w:cs="仿宋"/>
          <w:b/>
          <w:bCs/>
        </w:rPr>
      </w:pPr>
      <w:r>
        <w:rPr>
          <w:rFonts w:hint="eastAsia" w:ascii="宋体" w:hAnsi="宋体" w:cs="仿宋"/>
          <w:b/>
          <w:bCs/>
        </w:rPr>
        <w:t>4.2技术实施方案（格式自拟）</w:t>
      </w:r>
    </w:p>
    <w:p>
      <w:pPr>
        <w:spacing w:line="360" w:lineRule="auto"/>
        <w:ind w:firstLine="482"/>
        <w:rPr>
          <w:rFonts w:ascii="宋体" w:hAnsi="宋体" w:cs="仿宋"/>
          <w:b/>
          <w:bCs/>
        </w:rPr>
      </w:pPr>
    </w:p>
    <w:p>
      <w:pPr>
        <w:spacing w:line="360" w:lineRule="auto"/>
        <w:ind w:firstLine="480"/>
        <w:rPr>
          <w:rFonts w:ascii="宋体" w:hAnsi="宋体" w:cs="仿宋"/>
          <w:bCs/>
        </w:rPr>
      </w:pPr>
      <w:r>
        <w:rPr>
          <w:rFonts w:hint="eastAsia" w:ascii="宋体" w:hAnsi="宋体" w:cs="仿宋"/>
          <w:bCs/>
        </w:rPr>
        <w:t>方案设计必须科学合理、真实可行，能充分体现出自身技术和专业优势，报价</w:t>
      </w:r>
      <w:r>
        <w:rPr>
          <w:rFonts w:ascii="宋体" w:hAnsi="宋体" w:cs="仿宋"/>
          <w:bCs/>
        </w:rPr>
        <w:t>人须针对本项目实际情况编制完整详细的服务实施方案。</w:t>
      </w:r>
      <w:r>
        <w:rPr>
          <w:rFonts w:hint="eastAsia" w:ascii="宋体" w:hAnsi="宋体" w:cs="仿宋"/>
          <w:bCs/>
        </w:rPr>
        <w:t xml:space="preserve">   </w:t>
      </w:r>
    </w:p>
    <w:p>
      <w:pPr>
        <w:spacing w:line="360" w:lineRule="auto"/>
        <w:ind w:firstLine="480"/>
        <w:rPr>
          <w:rFonts w:ascii="宋体" w:hAnsi="宋体" w:cs="仿宋"/>
        </w:rPr>
      </w:pPr>
    </w:p>
    <w:p>
      <w:pPr>
        <w:spacing w:line="360" w:lineRule="auto"/>
        <w:rPr>
          <w:rFonts w:ascii="宋体" w:hAnsi="宋体" w:cs="仿宋"/>
        </w:rPr>
      </w:pPr>
    </w:p>
    <w:p>
      <w:pPr>
        <w:spacing w:line="360" w:lineRule="auto"/>
        <w:rPr>
          <w:rFonts w:ascii="宋体" w:hAnsi="宋体" w:cs="仿宋"/>
        </w:rPr>
      </w:pPr>
    </w:p>
    <w:p>
      <w:pPr>
        <w:spacing w:line="360" w:lineRule="auto"/>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bookmarkStart w:id="29" w:name="_Toc202820354"/>
      <w:bookmarkStart w:id="30" w:name="_Toc202816999"/>
      <w:bookmarkStart w:id="31" w:name="_Toc202819881"/>
    </w:p>
    <w:bookmarkEnd w:id="29"/>
    <w:bookmarkEnd w:id="30"/>
    <w:bookmarkEnd w:id="31"/>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bookmarkEnd w:id="10"/>
    <w:bookmarkEnd w:id="11"/>
    <w:bookmarkEnd w:id="12"/>
    <w:bookmarkEnd w:id="13"/>
    <w:bookmarkEnd w:id="14"/>
    <w:bookmarkEnd w:id="15"/>
    <w:bookmarkEnd w:id="16"/>
    <w:bookmarkEnd w:id="17"/>
    <w:bookmarkEnd w:id="18"/>
    <w:p>
      <w:pPr>
        <w:widowControl/>
        <w:jc w:val="center"/>
        <w:outlineLvl w:val="1"/>
        <w:rPr>
          <w:rFonts w:ascii="宋体" w:hAnsi="宋体" w:cs="仿宋"/>
          <w:b/>
        </w:rPr>
      </w:pPr>
      <w:r>
        <w:rPr>
          <w:rFonts w:hint="eastAsia" w:ascii="宋体" w:hAnsi="宋体" w:cs="仿宋"/>
          <w:b/>
        </w:rPr>
        <w:t>三、商务部分</w:t>
      </w:r>
      <w:r>
        <w:rPr>
          <w:rFonts w:ascii="宋体" w:hAnsi="宋体" w:cs="仿宋"/>
          <w:b/>
        </w:rPr>
        <w:t xml:space="preserve"> </w:t>
      </w:r>
    </w:p>
    <w:p>
      <w:pPr>
        <w:pStyle w:val="31"/>
        <w:ind w:firstLine="0" w:firstLineChars="0"/>
        <w:rPr>
          <w:rFonts w:ascii="宋体" w:hAnsi="宋体" w:cs="仿宋"/>
          <w:b/>
          <w:spacing w:val="0"/>
          <w:kern w:val="2"/>
        </w:rPr>
      </w:pPr>
      <w:r>
        <w:rPr>
          <w:rFonts w:hint="eastAsia" w:ascii="宋体" w:hAnsi="宋体" w:cs="仿宋"/>
          <w:b/>
          <w:spacing w:val="0"/>
          <w:kern w:val="2"/>
        </w:rPr>
        <w:t>3.1同类项目业绩介绍</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2510"/>
        <w:gridCol w:w="2819"/>
        <w:gridCol w:w="1236"/>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166" w:type="dxa"/>
            <w:shd w:val="clear" w:color="auto" w:fill="F3F3F3"/>
            <w:vAlign w:val="center"/>
          </w:tcPr>
          <w:p>
            <w:pPr>
              <w:jc w:val="center"/>
              <w:rPr>
                <w:rFonts w:ascii="宋体" w:hAnsi="宋体" w:cs="仿宋"/>
                <w:b/>
                <w:bCs/>
                <w:szCs w:val="21"/>
              </w:rPr>
            </w:pPr>
            <w:r>
              <w:rPr>
                <w:rFonts w:hint="eastAsia" w:ascii="宋体" w:hAnsi="宋体" w:cs="仿宋"/>
                <w:b/>
                <w:bCs/>
                <w:szCs w:val="21"/>
              </w:rPr>
              <w:t>序号</w:t>
            </w:r>
          </w:p>
        </w:tc>
        <w:tc>
          <w:tcPr>
            <w:tcW w:w="2510" w:type="dxa"/>
            <w:shd w:val="clear" w:color="auto" w:fill="F3F3F3"/>
            <w:vAlign w:val="center"/>
          </w:tcPr>
          <w:p>
            <w:pPr>
              <w:jc w:val="center"/>
              <w:rPr>
                <w:rFonts w:ascii="宋体" w:hAnsi="宋体" w:cs="仿宋"/>
                <w:b/>
                <w:bCs/>
                <w:szCs w:val="21"/>
              </w:rPr>
            </w:pPr>
            <w:r>
              <w:rPr>
                <w:rFonts w:hint="eastAsia" w:ascii="宋体" w:hAnsi="宋体" w:cs="仿宋"/>
                <w:b/>
                <w:bCs/>
                <w:szCs w:val="21"/>
              </w:rPr>
              <w:t>客户名称</w:t>
            </w:r>
          </w:p>
        </w:tc>
        <w:tc>
          <w:tcPr>
            <w:tcW w:w="2819" w:type="dxa"/>
            <w:shd w:val="clear" w:color="auto" w:fill="F3F3F3"/>
            <w:vAlign w:val="center"/>
          </w:tcPr>
          <w:p>
            <w:pPr>
              <w:jc w:val="center"/>
              <w:rPr>
                <w:rFonts w:ascii="宋体" w:hAnsi="宋体" w:cs="仿宋"/>
                <w:b/>
                <w:bCs/>
                <w:szCs w:val="21"/>
              </w:rPr>
            </w:pPr>
            <w:r>
              <w:rPr>
                <w:rFonts w:hint="eastAsia" w:ascii="宋体" w:hAnsi="宋体" w:cs="仿宋"/>
                <w:b/>
                <w:bCs/>
                <w:szCs w:val="21"/>
              </w:rPr>
              <w:t>项目名称及合同金额</w:t>
            </w:r>
          </w:p>
          <w:p>
            <w:pPr>
              <w:jc w:val="center"/>
              <w:rPr>
                <w:rFonts w:ascii="宋体" w:hAnsi="宋体" w:cs="仿宋"/>
                <w:b/>
                <w:bCs/>
                <w:szCs w:val="21"/>
              </w:rPr>
            </w:pPr>
            <w:r>
              <w:rPr>
                <w:rFonts w:hint="eastAsia" w:ascii="宋体" w:hAnsi="宋体" w:cs="仿宋"/>
                <w:b/>
                <w:bCs/>
                <w:szCs w:val="21"/>
              </w:rPr>
              <w:t>（万元）</w:t>
            </w:r>
          </w:p>
        </w:tc>
        <w:tc>
          <w:tcPr>
            <w:tcW w:w="1236" w:type="dxa"/>
            <w:shd w:val="clear" w:color="auto" w:fill="F3F3F3"/>
            <w:vAlign w:val="center"/>
          </w:tcPr>
          <w:p>
            <w:pPr>
              <w:jc w:val="center"/>
              <w:rPr>
                <w:rFonts w:ascii="宋体" w:hAnsi="宋体" w:cs="仿宋"/>
                <w:b/>
                <w:bCs/>
                <w:szCs w:val="21"/>
              </w:rPr>
            </w:pPr>
            <w:r>
              <w:rPr>
                <w:rFonts w:hint="eastAsia" w:ascii="宋体" w:hAnsi="宋体" w:cs="仿宋"/>
                <w:b/>
                <w:bCs/>
                <w:szCs w:val="21"/>
              </w:rPr>
              <w:t>竣工时间</w:t>
            </w:r>
          </w:p>
        </w:tc>
        <w:tc>
          <w:tcPr>
            <w:tcW w:w="2237" w:type="dxa"/>
            <w:shd w:val="clear" w:color="auto" w:fill="F3F3F3"/>
            <w:vAlign w:val="center"/>
          </w:tcPr>
          <w:p>
            <w:pPr>
              <w:jc w:val="center"/>
              <w:rPr>
                <w:rFonts w:ascii="宋体" w:hAnsi="宋体" w:cs="仿宋"/>
                <w:b/>
                <w:bCs/>
                <w:szCs w:val="21"/>
              </w:rPr>
            </w:pPr>
            <w:r>
              <w:rPr>
                <w:rFonts w:hint="eastAsia" w:ascii="宋体" w:hAnsi="宋体" w:cs="仿宋"/>
                <w:b/>
                <w:bCs/>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1</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2</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pStyle w:val="30"/>
              <w:ind w:left="-134" w:firstLine="482"/>
              <w:rPr>
                <w:rFonts w:ascii="宋体" w:hAnsi="宋体" w:cs="仿宋"/>
                <w:color w:val="auto"/>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3</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bl>
    <w:p>
      <w:pPr>
        <w:ind w:firstLine="480"/>
        <w:rPr>
          <w:rFonts w:ascii="宋体" w:hAnsi="宋体" w:cs="仿宋"/>
        </w:rPr>
      </w:pPr>
      <w:r>
        <w:rPr>
          <w:rFonts w:hint="eastAsia" w:ascii="宋体" w:hAnsi="宋体" w:cs="仿宋"/>
        </w:rPr>
        <w:t>注：业绩是必须以响应供应商名义完成并已验收的项目。报价人/响应供应商必须提供合同关键页复印件（请留意评审细则是否要求提供验收报告）。</w:t>
      </w:r>
    </w:p>
    <w:p>
      <w:pPr>
        <w:rPr>
          <w:rFonts w:ascii="宋体" w:hAnsi="宋体" w:cs="仿宋"/>
        </w:rPr>
      </w:pPr>
      <w:r>
        <w:rPr>
          <w:rFonts w:hint="eastAsia" w:ascii="宋体" w:hAnsi="宋体" w:cs="仿宋"/>
          <w:b/>
        </w:rPr>
        <w:t>3.2拟任执行管理及技术人员情况</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541"/>
        <w:gridCol w:w="963"/>
        <w:gridCol w:w="3000"/>
        <w:gridCol w:w="772"/>
        <w:gridCol w:w="772"/>
        <w:gridCol w:w="1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186" w:type="dxa"/>
            <w:tcBorders>
              <w:top w:val="single" w:color="auto" w:sz="4" w:space="0"/>
              <w:left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职责分工</w:t>
            </w:r>
          </w:p>
        </w:tc>
        <w:tc>
          <w:tcPr>
            <w:tcW w:w="1541" w:type="dxa"/>
            <w:tcBorders>
              <w:top w:val="single" w:color="auto" w:sz="4" w:space="0"/>
              <w:left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姓名</w:t>
            </w:r>
          </w:p>
        </w:tc>
        <w:tc>
          <w:tcPr>
            <w:tcW w:w="963" w:type="dxa"/>
            <w:tcBorders>
              <w:top w:val="single" w:color="auto" w:sz="4" w:space="0"/>
              <w:left w:val="single" w:color="auto" w:sz="4" w:space="0"/>
              <w:bottom w:val="nil"/>
            </w:tcBorders>
            <w:shd w:val="clear" w:color="auto" w:fill="F3F3F3"/>
            <w:vAlign w:val="center"/>
          </w:tcPr>
          <w:p>
            <w:pPr>
              <w:jc w:val="center"/>
              <w:rPr>
                <w:rFonts w:ascii="宋体" w:hAnsi="宋体" w:cs="仿宋"/>
                <w:b/>
                <w:szCs w:val="21"/>
              </w:rPr>
            </w:pPr>
            <w:r>
              <w:rPr>
                <w:rFonts w:hint="eastAsia" w:ascii="宋体" w:hAnsi="宋体" w:cs="仿宋"/>
                <w:b/>
                <w:szCs w:val="21"/>
              </w:rPr>
              <w:t>现职务</w:t>
            </w:r>
          </w:p>
        </w:tc>
        <w:tc>
          <w:tcPr>
            <w:tcW w:w="3000" w:type="dxa"/>
            <w:tcBorders>
              <w:top w:val="single" w:color="auto" w:sz="4" w:space="0"/>
              <w:bottom w:val="nil"/>
            </w:tcBorders>
            <w:shd w:val="clear" w:color="auto" w:fill="F3F3F3"/>
            <w:vAlign w:val="center"/>
          </w:tcPr>
          <w:p>
            <w:pPr>
              <w:jc w:val="left"/>
              <w:rPr>
                <w:rFonts w:ascii="宋体" w:hAnsi="宋体" w:cs="仿宋"/>
                <w:b/>
                <w:szCs w:val="21"/>
              </w:rPr>
            </w:pPr>
            <w:r>
              <w:rPr>
                <w:rFonts w:hint="eastAsia" w:ascii="宋体" w:hAnsi="宋体" w:cs="仿宋"/>
                <w:b/>
                <w:szCs w:val="21"/>
              </w:rPr>
              <w:t>曾主持/参与的同类项目经历</w:t>
            </w:r>
          </w:p>
        </w:tc>
        <w:tc>
          <w:tcPr>
            <w:tcW w:w="772" w:type="dxa"/>
            <w:tcBorders>
              <w:top w:val="single" w:color="auto" w:sz="4" w:space="0"/>
              <w:bottom w:val="nil"/>
            </w:tcBorders>
            <w:shd w:val="clear" w:color="auto" w:fill="F3F3F3"/>
            <w:vAlign w:val="center"/>
          </w:tcPr>
          <w:p>
            <w:pPr>
              <w:jc w:val="center"/>
              <w:rPr>
                <w:rFonts w:ascii="宋体" w:hAnsi="宋体" w:cs="仿宋"/>
                <w:b/>
                <w:szCs w:val="21"/>
              </w:rPr>
            </w:pPr>
            <w:r>
              <w:rPr>
                <w:rFonts w:hint="eastAsia" w:ascii="宋体" w:hAnsi="宋体" w:cs="仿宋"/>
                <w:b/>
                <w:szCs w:val="21"/>
              </w:rPr>
              <w:t>职称</w:t>
            </w:r>
          </w:p>
        </w:tc>
        <w:tc>
          <w:tcPr>
            <w:tcW w:w="772" w:type="dxa"/>
            <w:tcBorders>
              <w:top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专业工龄</w:t>
            </w:r>
          </w:p>
        </w:tc>
        <w:tc>
          <w:tcPr>
            <w:tcW w:w="1734" w:type="dxa"/>
            <w:tcBorders>
              <w:top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联系电话/手机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86" w:type="dxa"/>
            <w:tcBorders>
              <w:top w:val="single" w:color="auto" w:sz="4" w:space="0"/>
              <w:left w:val="single" w:color="auto" w:sz="4" w:space="0"/>
              <w:bottom w:val="nil"/>
              <w:right w:val="single" w:color="auto" w:sz="4" w:space="0"/>
            </w:tcBorders>
            <w:vAlign w:val="center"/>
          </w:tcPr>
          <w:p>
            <w:pPr>
              <w:rPr>
                <w:rFonts w:ascii="宋体" w:hAnsi="宋体" w:cs="仿宋"/>
                <w:szCs w:val="21"/>
              </w:rPr>
            </w:pPr>
            <w:r>
              <w:rPr>
                <w:rFonts w:hint="eastAsia" w:ascii="宋体" w:hAnsi="宋体" w:cs="仿宋"/>
                <w:szCs w:val="21"/>
              </w:rPr>
              <w:t>总负责人</w:t>
            </w:r>
          </w:p>
        </w:tc>
        <w:tc>
          <w:tcPr>
            <w:tcW w:w="1541" w:type="dxa"/>
            <w:tcBorders>
              <w:top w:val="single" w:color="auto" w:sz="4" w:space="0"/>
              <w:left w:val="single" w:color="auto" w:sz="4" w:space="0"/>
              <w:bottom w:val="nil"/>
              <w:right w:val="single" w:color="auto" w:sz="4" w:space="0"/>
            </w:tcBorders>
            <w:vAlign w:val="center"/>
          </w:tcPr>
          <w:p>
            <w:pPr>
              <w:ind w:firstLine="480"/>
              <w:jc w:val="center"/>
              <w:rPr>
                <w:rFonts w:ascii="宋体" w:hAnsi="宋体" w:cs="仿宋"/>
                <w:szCs w:val="21"/>
              </w:rPr>
            </w:pPr>
          </w:p>
        </w:tc>
        <w:tc>
          <w:tcPr>
            <w:tcW w:w="963" w:type="dxa"/>
            <w:tcBorders>
              <w:top w:val="single" w:color="auto" w:sz="4" w:space="0"/>
              <w:left w:val="single" w:color="auto" w:sz="4" w:space="0"/>
              <w:bottom w:val="nil"/>
            </w:tcBorders>
            <w:vAlign w:val="center"/>
          </w:tcPr>
          <w:p>
            <w:pPr>
              <w:ind w:firstLine="480"/>
              <w:jc w:val="center"/>
              <w:rPr>
                <w:rFonts w:ascii="宋体" w:hAnsi="宋体" w:cs="仿宋"/>
                <w:szCs w:val="21"/>
              </w:rPr>
            </w:pPr>
          </w:p>
        </w:tc>
        <w:tc>
          <w:tcPr>
            <w:tcW w:w="3000" w:type="dxa"/>
            <w:tcBorders>
              <w:top w:val="single" w:color="auto" w:sz="4" w:space="0"/>
              <w:bottom w:val="nil"/>
            </w:tcBorders>
            <w:vAlign w:val="center"/>
          </w:tcPr>
          <w:p>
            <w:pPr>
              <w:pStyle w:val="29"/>
              <w:keepNext w:val="0"/>
              <w:adjustRightInd/>
              <w:spacing w:before="0" w:after="0" w:line="240" w:lineRule="auto"/>
              <w:ind w:firstLine="420"/>
              <w:textAlignment w:val="auto"/>
              <w:rPr>
                <w:rFonts w:ascii="宋体" w:hAnsi="宋体" w:cs="仿宋"/>
                <w:spacing w:val="0"/>
                <w:kern w:val="2"/>
                <w:sz w:val="21"/>
                <w:szCs w:val="21"/>
              </w:rPr>
            </w:pPr>
          </w:p>
        </w:tc>
        <w:tc>
          <w:tcPr>
            <w:tcW w:w="772" w:type="dxa"/>
            <w:tcBorders>
              <w:top w:val="single" w:color="auto" w:sz="4" w:space="0"/>
              <w:bottom w:val="nil"/>
            </w:tcBorders>
            <w:vAlign w:val="center"/>
          </w:tcPr>
          <w:p>
            <w:pPr>
              <w:ind w:firstLine="480"/>
              <w:jc w:val="center"/>
              <w:rPr>
                <w:rFonts w:ascii="宋体" w:hAnsi="宋体" w:cs="仿宋"/>
                <w:szCs w:val="21"/>
              </w:rPr>
            </w:pPr>
          </w:p>
        </w:tc>
        <w:tc>
          <w:tcPr>
            <w:tcW w:w="772" w:type="dxa"/>
            <w:tcBorders>
              <w:top w:val="single" w:color="auto" w:sz="4" w:space="0"/>
              <w:bottom w:val="nil"/>
              <w:right w:val="single" w:color="auto" w:sz="4" w:space="0"/>
            </w:tcBorders>
            <w:vAlign w:val="center"/>
          </w:tcPr>
          <w:p>
            <w:pPr>
              <w:ind w:firstLine="480"/>
              <w:jc w:val="center"/>
              <w:rPr>
                <w:rFonts w:ascii="宋体" w:hAnsi="宋体" w:cs="仿宋"/>
                <w:szCs w:val="21"/>
              </w:rPr>
            </w:pPr>
          </w:p>
        </w:tc>
        <w:tc>
          <w:tcPr>
            <w:tcW w:w="1734" w:type="dxa"/>
            <w:tcBorders>
              <w:top w:val="single" w:color="auto" w:sz="4" w:space="0"/>
              <w:bottom w:val="nil"/>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restart"/>
            <w:tcBorders>
              <w:left w:val="single" w:color="auto" w:sz="4" w:space="0"/>
              <w:right w:val="single" w:color="auto" w:sz="4" w:space="0"/>
            </w:tcBorders>
            <w:vAlign w:val="center"/>
          </w:tcPr>
          <w:p>
            <w:pPr>
              <w:rPr>
                <w:rFonts w:ascii="宋体" w:hAnsi="宋体" w:cs="仿宋"/>
                <w:szCs w:val="21"/>
              </w:rPr>
            </w:pPr>
            <w:r>
              <w:rPr>
                <w:rFonts w:hint="eastAsia" w:ascii="宋体" w:hAnsi="宋体" w:cs="仿宋"/>
                <w:szCs w:val="21"/>
              </w:rPr>
              <w:t>其他主要技术人员</w:t>
            </w: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r>
              <w:rPr>
                <w:rFonts w:hint="eastAsia" w:ascii="宋体" w:hAnsi="宋体" w:cs="仿宋"/>
                <w:szCs w:val="21"/>
              </w:rPr>
              <w:t>…</w:t>
            </w: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bl>
    <w:p>
      <w:pPr>
        <w:ind w:firstLine="480"/>
        <w:rPr>
          <w:rFonts w:ascii="宋体" w:hAnsi="宋体" w:cs="仿宋"/>
        </w:rPr>
      </w:pPr>
      <w:r>
        <w:rPr>
          <w:rFonts w:hint="eastAsia" w:ascii="宋体" w:hAnsi="宋体" w:cs="仿宋"/>
          <w:lang w:val="en-GB"/>
        </w:rPr>
        <w:t>注：必须提供上述人员在响应单位购买社保或缴纳个人所得税的证明文件。</w:t>
      </w:r>
    </w:p>
    <w:p>
      <w:pPr>
        <w:pStyle w:val="31"/>
        <w:ind w:firstLine="0" w:firstLineChars="0"/>
        <w:rPr>
          <w:rFonts w:ascii="宋体" w:hAnsi="宋体" w:cs="仿宋"/>
          <w:b/>
          <w:spacing w:val="0"/>
          <w:kern w:val="2"/>
        </w:rPr>
      </w:pPr>
      <w:r>
        <w:rPr>
          <w:rFonts w:hint="eastAsia" w:ascii="宋体" w:hAnsi="宋体" w:cs="仿宋"/>
          <w:b/>
          <w:spacing w:val="0"/>
          <w:kern w:val="2"/>
          <w:lang w:val="en-GB"/>
        </w:rPr>
        <w:t>3.3</w:t>
      </w:r>
      <w:r>
        <w:rPr>
          <w:rFonts w:hint="eastAsia" w:ascii="宋体" w:hAnsi="宋体" w:cs="仿宋"/>
          <w:b/>
          <w:spacing w:val="0"/>
          <w:kern w:val="2"/>
        </w:rPr>
        <w:t>履约进度计划表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899"/>
        <w:gridCol w:w="3453"/>
        <w:gridCol w:w="2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37" w:type="dxa"/>
            <w:shd w:val="clear" w:color="auto" w:fill="F3F3F3"/>
            <w:vAlign w:val="center"/>
          </w:tcPr>
          <w:p>
            <w:pPr>
              <w:jc w:val="center"/>
              <w:rPr>
                <w:rFonts w:ascii="宋体" w:hAnsi="宋体" w:cs="仿宋"/>
                <w:b/>
                <w:szCs w:val="21"/>
              </w:rPr>
            </w:pPr>
            <w:r>
              <w:rPr>
                <w:rFonts w:hint="eastAsia" w:ascii="宋体" w:hAnsi="宋体" w:cs="仿宋"/>
                <w:b/>
                <w:szCs w:val="21"/>
              </w:rPr>
              <w:t>序号</w:t>
            </w:r>
          </w:p>
        </w:tc>
        <w:tc>
          <w:tcPr>
            <w:tcW w:w="2899" w:type="dxa"/>
            <w:shd w:val="clear" w:color="auto" w:fill="F3F3F3"/>
            <w:vAlign w:val="center"/>
          </w:tcPr>
          <w:p>
            <w:pPr>
              <w:jc w:val="center"/>
              <w:rPr>
                <w:rFonts w:ascii="宋体" w:hAnsi="宋体" w:cs="仿宋"/>
                <w:b/>
                <w:szCs w:val="21"/>
              </w:rPr>
            </w:pPr>
            <w:r>
              <w:rPr>
                <w:rFonts w:hint="eastAsia" w:ascii="宋体" w:hAnsi="宋体" w:cs="仿宋"/>
                <w:b/>
                <w:szCs w:val="21"/>
              </w:rPr>
              <w:t>拟定时间安排</w:t>
            </w:r>
          </w:p>
        </w:tc>
        <w:tc>
          <w:tcPr>
            <w:tcW w:w="3453" w:type="dxa"/>
            <w:shd w:val="clear" w:color="auto" w:fill="F3F3F3"/>
            <w:vAlign w:val="center"/>
          </w:tcPr>
          <w:p>
            <w:pPr>
              <w:jc w:val="center"/>
              <w:rPr>
                <w:rFonts w:ascii="宋体" w:hAnsi="宋体" w:cs="仿宋"/>
                <w:b/>
                <w:szCs w:val="21"/>
              </w:rPr>
            </w:pPr>
            <w:r>
              <w:rPr>
                <w:rFonts w:hint="eastAsia" w:ascii="宋体" w:hAnsi="宋体" w:cs="仿宋"/>
                <w:b/>
                <w:szCs w:val="21"/>
              </w:rPr>
              <w:t>计划完成的工作内容</w:t>
            </w:r>
          </w:p>
        </w:tc>
        <w:tc>
          <w:tcPr>
            <w:tcW w:w="2779" w:type="dxa"/>
            <w:shd w:val="clear" w:color="auto" w:fill="F3F3F3"/>
            <w:vAlign w:val="center"/>
          </w:tcPr>
          <w:p>
            <w:pPr>
              <w:jc w:val="center"/>
              <w:rPr>
                <w:rFonts w:ascii="宋体" w:hAnsi="宋体" w:cs="仿宋"/>
                <w:b/>
                <w:szCs w:val="21"/>
              </w:rPr>
            </w:pPr>
            <w:r>
              <w:rPr>
                <w:rFonts w:hint="eastAsia" w:ascii="宋体" w:hAnsi="宋体" w:cs="仿宋"/>
                <w:b/>
                <w:szCs w:val="21"/>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7" w:type="dxa"/>
            <w:vAlign w:val="center"/>
          </w:tcPr>
          <w:p>
            <w:pPr>
              <w:jc w:val="center"/>
              <w:rPr>
                <w:rFonts w:ascii="宋体" w:hAnsi="宋体" w:cs="仿宋"/>
              </w:rPr>
            </w:pPr>
            <w:r>
              <w:rPr>
                <w:rFonts w:hint="eastAsia" w:ascii="宋体" w:hAnsi="宋体" w:cs="仿宋"/>
              </w:rPr>
              <w:t>1</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拟定  年    月   日</w:t>
            </w:r>
          </w:p>
        </w:tc>
        <w:tc>
          <w:tcPr>
            <w:tcW w:w="3453" w:type="dxa"/>
            <w:vAlign w:val="center"/>
          </w:tcPr>
          <w:p>
            <w:pPr>
              <w:tabs>
                <w:tab w:val="left" w:pos="540"/>
              </w:tabs>
              <w:ind w:firstLine="480"/>
              <w:jc w:val="center"/>
              <w:rPr>
                <w:rFonts w:ascii="宋体" w:hAnsi="宋体" w:cs="仿宋"/>
                <w:szCs w:val="21"/>
              </w:rPr>
            </w:pPr>
            <w:r>
              <w:rPr>
                <w:rFonts w:hint="eastAsia" w:ascii="宋体" w:hAnsi="宋体" w:cs="仿宋"/>
                <w:szCs w:val="21"/>
              </w:rPr>
              <w:t>签定合同并生效</w:t>
            </w:r>
          </w:p>
        </w:tc>
        <w:tc>
          <w:tcPr>
            <w:tcW w:w="2779" w:type="dxa"/>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37" w:type="dxa"/>
            <w:vAlign w:val="center"/>
          </w:tcPr>
          <w:p>
            <w:pPr>
              <w:jc w:val="center"/>
              <w:rPr>
                <w:rFonts w:ascii="宋体" w:hAnsi="宋体" w:cs="仿宋"/>
              </w:rPr>
            </w:pPr>
            <w:r>
              <w:rPr>
                <w:rFonts w:hint="eastAsia" w:ascii="宋体" w:hAnsi="宋体" w:cs="仿宋"/>
              </w:rPr>
              <w:t>2</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vAlign w:val="center"/>
          </w:tcPr>
          <w:p>
            <w:pPr>
              <w:tabs>
                <w:tab w:val="left" w:pos="540"/>
              </w:tabs>
              <w:ind w:firstLine="480"/>
              <w:jc w:val="center"/>
              <w:rPr>
                <w:rFonts w:ascii="宋体" w:hAnsi="宋体" w:cs="仿宋"/>
                <w:szCs w:val="21"/>
              </w:rPr>
            </w:pPr>
          </w:p>
        </w:tc>
        <w:tc>
          <w:tcPr>
            <w:tcW w:w="2779" w:type="dxa"/>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37" w:type="dxa"/>
            <w:vAlign w:val="center"/>
          </w:tcPr>
          <w:p>
            <w:pPr>
              <w:jc w:val="center"/>
              <w:rPr>
                <w:rFonts w:ascii="宋体" w:hAnsi="宋体" w:cs="仿宋"/>
              </w:rPr>
            </w:pPr>
            <w:r>
              <w:rPr>
                <w:rFonts w:hint="eastAsia" w:ascii="宋体" w:hAnsi="宋体" w:cs="仿宋"/>
              </w:rPr>
              <w:t>3</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vAlign w:val="center"/>
          </w:tcPr>
          <w:p>
            <w:pPr>
              <w:tabs>
                <w:tab w:val="left" w:pos="540"/>
              </w:tabs>
              <w:ind w:firstLine="480"/>
              <w:jc w:val="center"/>
              <w:rPr>
                <w:rFonts w:ascii="宋体" w:hAnsi="宋体" w:cs="仿宋"/>
                <w:szCs w:val="21"/>
              </w:rPr>
            </w:pPr>
          </w:p>
        </w:tc>
        <w:tc>
          <w:tcPr>
            <w:tcW w:w="2779" w:type="dxa"/>
            <w:vAlign w:val="center"/>
          </w:tcPr>
          <w:p>
            <w:pPr>
              <w:tabs>
                <w:tab w:val="left" w:pos="540"/>
              </w:tabs>
              <w:ind w:firstLine="480"/>
              <w:jc w:val="center"/>
              <w:rPr>
                <w:rFonts w:ascii="宋体" w:hAnsi="宋体" w:cs="仿宋"/>
                <w:szCs w:val="21"/>
              </w:rPr>
            </w:pPr>
          </w:p>
        </w:tc>
      </w:tr>
    </w:tbl>
    <w:p>
      <w:pPr>
        <w:pStyle w:val="31"/>
        <w:ind w:firstLine="0" w:firstLineChars="0"/>
        <w:rPr>
          <w:rFonts w:ascii="宋体" w:hAnsi="宋体" w:cs="仿宋"/>
          <w:b/>
          <w:spacing w:val="0"/>
          <w:kern w:val="2"/>
          <w:lang w:val="en-GB"/>
        </w:rPr>
      </w:pPr>
    </w:p>
    <w:p>
      <w:pPr>
        <w:widowControl/>
        <w:jc w:val="left"/>
        <w:rPr>
          <w:rFonts w:ascii="宋体" w:hAnsi="宋体" w:cs="仿宋"/>
          <w:b/>
          <w:lang w:val="en-GB"/>
        </w:rPr>
      </w:pPr>
      <w:r>
        <w:rPr>
          <w:rFonts w:ascii="宋体" w:hAnsi="宋体" w:cs="仿宋"/>
          <w:b/>
          <w:lang w:val="en-GB"/>
        </w:rPr>
        <w:br w:type="page"/>
      </w:r>
    </w:p>
    <w:p>
      <w:pPr>
        <w:pStyle w:val="31"/>
        <w:ind w:firstLine="482"/>
        <w:rPr>
          <w:rFonts w:ascii="宋体" w:hAnsi="宋体" w:cs="仿宋"/>
          <w:b/>
          <w:spacing w:val="0"/>
          <w:kern w:val="2"/>
          <w:lang w:val="en-GB"/>
        </w:rPr>
      </w:pPr>
      <w:r>
        <w:rPr>
          <w:rFonts w:hint="eastAsia" w:ascii="宋体" w:hAnsi="宋体" w:cs="仿宋"/>
          <w:b/>
          <w:spacing w:val="0"/>
          <w:kern w:val="2"/>
          <w:lang w:val="en-GB"/>
        </w:rPr>
        <w:t>3.</w:t>
      </w:r>
      <w:r>
        <w:rPr>
          <w:rFonts w:ascii="宋体" w:hAnsi="宋体" w:cs="仿宋"/>
          <w:b/>
          <w:spacing w:val="0"/>
          <w:kern w:val="2"/>
          <w:lang w:val="en-GB"/>
        </w:rPr>
        <w:t>4</w:t>
      </w:r>
      <w:r>
        <w:rPr>
          <w:rFonts w:hint="eastAsia" w:ascii="宋体" w:hAnsi="宋体" w:cs="仿宋"/>
          <w:b/>
          <w:spacing w:val="0"/>
          <w:kern w:val="2"/>
          <w:lang w:val="en-GB"/>
        </w:rPr>
        <w:t>其它重要事项说明及承诺</w:t>
      </w:r>
    </w:p>
    <w:p>
      <w:pPr>
        <w:ind w:firstLine="480"/>
        <w:rPr>
          <w:rFonts w:ascii="宋体" w:hAnsi="宋体" w:cs="仿宋"/>
        </w:rPr>
      </w:pPr>
      <w:r>
        <w:rPr>
          <w:rFonts w:hint="eastAsia" w:ascii="宋体" w:hAnsi="宋体" w:cs="仿宋"/>
        </w:rPr>
        <w:t xml:space="preserve">    (请扼要叙述)</w:t>
      </w:r>
    </w:p>
    <w:p>
      <w:pPr>
        <w:pStyle w:val="31"/>
        <w:ind w:firstLine="600"/>
        <w:rPr>
          <w:rFonts w:ascii="宋体" w:hAnsi="宋体" w:cs="仿宋"/>
          <w:sz w:val="28"/>
          <w:szCs w:val="28"/>
        </w:rPr>
      </w:pPr>
    </w:p>
    <w:p>
      <w:pPr>
        <w:pStyle w:val="31"/>
        <w:ind w:firstLine="600"/>
        <w:rPr>
          <w:rFonts w:ascii="宋体" w:hAnsi="宋体" w:cs="仿宋"/>
          <w:sz w:val="28"/>
          <w:szCs w:val="28"/>
        </w:rPr>
      </w:pPr>
    </w:p>
    <w:p>
      <w:pPr>
        <w:pStyle w:val="31"/>
        <w:ind w:firstLine="600"/>
        <w:rPr>
          <w:rFonts w:ascii="宋体" w:hAnsi="宋体" w:cs="仿宋"/>
          <w:sz w:val="28"/>
          <w:szCs w:val="28"/>
        </w:rPr>
      </w:pPr>
    </w:p>
    <w:p>
      <w:pPr>
        <w:pStyle w:val="31"/>
        <w:ind w:firstLine="600"/>
        <w:rPr>
          <w:rFonts w:ascii="宋体" w:hAnsi="宋体" w:cs="仿宋"/>
          <w:sz w:val="28"/>
          <w:szCs w:val="28"/>
        </w:rPr>
      </w:pPr>
    </w:p>
    <w:p>
      <w:pPr>
        <w:pStyle w:val="31"/>
        <w:ind w:firstLine="600"/>
        <w:rPr>
          <w:rFonts w:ascii="宋体" w:hAnsi="宋体" w:cs="仿宋"/>
          <w:sz w:val="28"/>
          <w:szCs w:val="28"/>
        </w:rPr>
      </w:pPr>
    </w:p>
    <w:p>
      <w:pPr>
        <w:pStyle w:val="31"/>
        <w:ind w:firstLine="600"/>
        <w:rPr>
          <w:rFonts w:ascii="宋体" w:hAnsi="宋体" w:cs="仿宋"/>
          <w:sz w:val="28"/>
          <w:szCs w:val="28"/>
        </w:rPr>
      </w:pPr>
    </w:p>
    <w:p>
      <w:pPr>
        <w:pStyle w:val="31"/>
        <w:ind w:firstLine="600"/>
        <w:rPr>
          <w:rFonts w:ascii="宋体" w:hAnsi="宋体" w:cs="仿宋"/>
          <w:sz w:val="28"/>
          <w:szCs w:val="28"/>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p>
    <w:p>
      <w:pPr>
        <w:spacing w:line="360" w:lineRule="auto"/>
        <w:ind w:firstLine="480"/>
        <w:rPr>
          <w:rFonts w:ascii="宋体" w:hAnsi="宋体" w:cs="仿宋"/>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0" w:firstLineChars="0"/>
        <w:rPr>
          <w:rFonts w:ascii="宋体" w:hAnsi="宋体"/>
          <w:sz w:val="21"/>
          <w:szCs w:val="21"/>
        </w:rPr>
      </w:pPr>
    </w:p>
    <w:p>
      <w:pPr>
        <w:spacing w:line="300" w:lineRule="exact"/>
        <w:jc w:val="left"/>
        <w:rPr>
          <w:rFonts w:ascii="宋体" w:hAnsi="宋体" w:cs="仿宋"/>
          <w:lang w:val="en-GB"/>
        </w:rPr>
      </w:pPr>
      <w:r>
        <w:rPr>
          <w:rFonts w:ascii="宋体" w:hAnsi="宋体"/>
          <w:b/>
          <w:bCs/>
        </w:rPr>
        <w:br w:type="page"/>
      </w:r>
    </w:p>
    <w:p>
      <w:pPr>
        <w:jc w:val="center"/>
        <w:outlineLvl w:val="1"/>
        <w:rPr>
          <w:rFonts w:ascii="宋体" w:hAnsi="宋体" w:cs="仿宋"/>
          <w:b/>
        </w:rPr>
      </w:pPr>
      <w:bookmarkStart w:id="32" w:name="_Toc6273"/>
      <w:r>
        <w:rPr>
          <w:rFonts w:hint="eastAsia" w:ascii="宋体" w:hAnsi="宋体" w:cs="仿宋"/>
          <w:b/>
        </w:rPr>
        <w:t>四、价格部分</w:t>
      </w:r>
      <w:bookmarkEnd w:id="32"/>
    </w:p>
    <w:p>
      <w:pPr>
        <w:jc w:val="center"/>
        <w:rPr>
          <w:rFonts w:ascii="宋体" w:hAnsi="宋体" w:cs="仿宋"/>
          <w:b/>
          <w:bCs/>
        </w:rPr>
      </w:pPr>
      <w:r>
        <w:rPr>
          <w:rFonts w:hint="eastAsia" w:ascii="宋体" w:hAnsi="宋体" w:cs="仿宋"/>
          <w:b/>
          <w:bCs/>
        </w:rPr>
        <w:t>报价一览表</w:t>
      </w:r>
    </w:p>
    <w:tbl>
      <w:tblPr>
        <w:tblStyle w:val="11"/>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项目名称</w:t>
            </w:r>
          </w:p>
        </w:tc>
        <w:tc>
          <w:tcPr>
            <w:tcW w:w="7632" w:type="dxa"/>
            <w:tcBorders>
              <w:bottom w:val="single" w:color="auto" w:sz="4" w:space="0"/>
            </w:tcBorders>
            <w:vAlign w:val="center"/>
          </w:tcPr>
          <w:p>
            <w:pPr>
              <w:jc w:val="center"/>
              <w:rPr>
                <w:rFonts w:ascii="宋体" w:hAnsi="宋体"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响应供应商</w:t>
            </w:r>
          </w:p>
        </w:tc>
        <w:tc>
          <w:tcPr>
            <w:tcW w:w="7632" w:type="dxa"/>
            <w:tcBorders>
              <w:bottom w:val="single" w:color="auto" w:sz="4" w:space="0"/>
            </w:tcBorders>
            <w:vAlign w:val="center"/>
          </w:tcPr>
          <w:p>
            <w:pPr>
              <w:jc w:val="center"/>
              <w:rPr>
                <w:rFonts w:ascii="宋体" w:hAnsi="宋体" w:cs="仿宋"/>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trPr>
        <w:tc>
          <w:tcPr>
            <w:tcW w:w="1728" w:type="dxa"/>
            <w:tcBorders>
              <w:bottom w:val="single" w:color="auto" w:sz="2" w:space="0"/>
            </w:tcBorders>
            <w:vAlign w:val="center"/>
          </w:tcPr>
          <w:p>
            <w:pPr>
              <w:jc w:val="center"/>
              <w:rPr>
                <w:rFonts w:ascii="宋体" w:hAnsi="宋体" w:cs="仿宋"/>
              </w:rPr>
            </w:pPr>
            <w:r>
              <w:rPr>
                <w:rFonts w:hint="eastAsia" w:ascii="宋体" w:hAnsi="宋体" w:cs="仿宋"/>
              </w:rPr>
              <w:t>总报价</w:t>
            </w:r>
          </w:p>
        </w:tc>
        <w:tc>
          <w:tcPr>
            <w:tcW w:w="7632" w:type="dxa"/>
            <w:tcBorders>
              <w:bottom w:val="single" w:color="auto" w:sz="2" w:space="0"/>
            </w:tcBorders>
            <w:vAlign w:val="center"/>
          </w:tcPr>
          <w:p>
            <w:pPr>
              <w:rPr>
                <w:rFonts w:ascii="宋体" w:hAnsi="宋体" w:cs="仿宋"/>
              </w:rPr>
            </w:pPr>
            <w:r>
              <w:rPr>
                <w:rFonts w:hint="eastAsia" w:ascii="宋体" w:hAnsi="宋体" w:cs="仿宋"/>
              </w:rPr>
              <w:t>（大写）人民币                     元整（￥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9360" w:type="dxa"/>
            <w:gridSpan w:val="2"/>
            <w:vAlign w:val="center"/>
          </w:tcPr>
          <w:p>
            <w:pPr>
              <w:jc w:val="center"/>
              <w:rPr>
                <w:rFonts w:ascii="宋体" w:hAnsi="宋体" w:cs="仿宋"/>
              </w:rPr>
            </w:pPr>
            <w:r>
              <w:rPr>
                <w:rFonts w:hint="eastAsia" w:ascii="宋体" w:hAnsi="宋体" w:cs="仿宋"/>
              </w:rPr>
              <w:t>备注：详细内容见《报价明细报价表》。</w:t>
            </w:r>
          </w:p>
        </w:tc>
      </w:tr>
    </w:tbl>
    <w:p>
      <w:pPr>
        <w:rPr>
          <w:rFonts w:ascii="宋体" w:hAnsi="宋体" w:cs="仿宋"/>
          <w:b/>
          <w:bCs/>
        </w:rPr>
      </w:pPr>
      <w:r>
        <w:rPr>
          <w:rFonts w:hint="eastAsia" w:ascii="宋体" w:hAnsi="宋体" w:cs="仿宋"/>
          <w:b/>
          <w:bCs/>
        </w:rPr>
        <w:t>注：</w:t>
      </w:r>
    </w:p>
    <w:p>
      <w:pPr>
        <w:ind w:firstLine="480"/>
        <w:rPr>
          <w:rFonts w:ascii="宋体" w:hAnsi="宋体" w:cs="仿宋"/>
        </w:rPr>
      </w:pPr>
      <w:r>
        <w:rPr>
          <w:rFonts w:hint="eastAsia" w:ascii="宋体" w:hAnsi="宋体" w:cs="仿宋"/>
        </w:rPr>
        <w:t>1.响应供应商须按要求填写所有信息，不得随意更改本表格式。</w:t>
      </w:r>
    </w:p>
    <w:p>
      <w:pPr>
        <w:ind w:firstLine="480"/>
        <w:rPr>
          <w:rFonts w:ascii="宋体" w:hAnsi="宋体" w:cs="仿宋"/>
        </w:rPr>
      </w:pPr>
      <w:r>
        <w:rPr>
          <w:rFonts w:hint="eastAsia" w:ascii="宋体" w:hAnsi="宋体" w:cs="仿宋"/>
        </w:rPr>
        <w:t>2.报价中必须包含货物及零配件的购置和安装、运输保险、装卸、培训辅导、质保期售后服务、全额含税发票、雇员费用、合同实施过程中应预见和不可预见费用等。所有价格均应以人民币报价，金额单位为元。</w:t>
      </w:r>
    </w:p>
    <w:p>
      <w:pPr>
        <w:ind w:firstLine="480"/>
        <w:rPr>
          <w:rFonts w:ascii="宋体" w:hAnsi="宋体" w:cs="仿宋"/>
        </w:rPr>
      </w:pPr>
      <w:r>
        <w:rPr>
          <w:rFonts w:hint="eastAsia" w:ascii="宋体" w:hAnsi="宋体" w:cs="仿宋"/>
        </w:rPr>
        <w:t>3.此表是响应文件的必要文件，是响应文件的组成部分，还应另附一份并与优惠声明（若有）封装在一个信封中，作为开标之用。</w:t>
      </w:r>
    </w:p>
    <w:p>
      <w:pPr>
        <w:ind w:firstLine="480"/>
        <w:rPr>
          <w:rFonts w:ascii="宋体" w:hAnsi="宋体" w:cs="仿宋"/>
        </w:rPr>
      </w:pPr>
      <w:r>
        <w:rPr>
          <w:rFonts w:hint="eastAsia" w:ascii="宋体" w:hAnsi="宋体" w:cs="仿宋"/>
        </w:rPr>
        <w:t>4.所投货物/</w:t>
      </w:r>
      <w:r>
        <w:rPr>
          <w:rFonts w:hint="eastAsia" w:ascii="宋体" w:hAnsi="宋体" w:cs="仿宋"/>
          <w:lang w:val="en-GB"/>
        </w:rPr>
        <w:t>服务为小型或微型企业产品的</w:t>
      </w:r>
      <w:r>
        <w:rPr>
          <w:rFonts w:hint="eastAsia" w:ascii="宋体" w:hAnsi="宋体" w:cs="仿宋"/>
        </w:rPr>
        <w:t>，请在上表中标注，填写小型/微型企业产品/服务价格合计一项，并提供附表《中小微企业声明函》，否则将不作为中小企业产品进行相应的价格扣除。</w:t>
      </w: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ind w:firstLine="480"/>
        <w:rPr>
          <w:rFonts w:ascii="宋体" w:hAnsi="宋体" w:cs="仿宋"/>
        </w:rPr>
      </w:pPr>
      <w:r>
        <w:rPr>
          <w:rFonts w:hint="eastAsia" w:ascii="宋体" w:hAnsi="宋体" w:cs="仿宋"/>
        </w:rPr>
        <w:t>日期：   年   月   日</w:t>
      </w:r>
    </w:p>
    <w:p>
      <w:pPr>
        <w:rPr>
          <w:rFonts w:ascii="宋体" w:hAnsi="宋体"/>
        </w:rPr>
      </w:pPr>
    </w:p>
    <w:p>
      <w:pPr>
        <w:widowControl/>
        <w:jc w:val="left"/>
        <w:rPr>
          <w:rFonts w:ascii="宋体" w:hAnsi="宋体"/>
        </w:rPr>
      </w:pPr>
    </w:p>
    <w:p>
      <w:pPr>
        <w:widowControl/>
        <w:jc w:val="center"/>
        <w:rPr>
          <w:rFonts w:ascii="宋体" w:hAnsi="宋体" w:cs="宋体"/>
          <w:b/>
          <w:sz w:val="28"/>
          <w:szCs w:val="28"/>
        </w:rPr>
      </w:pPr>
      <w:r>
        <w:rPr>
          <w:rFonts w:ascii="宋体" w:hAnsi="宋体"/>
        </w:rPr>
        <w:br w:type="page"/>
      </w:r>
      <w:r>
        <w:rPr>
          <w:rFonts w:hint="eastAsia" w:ascii="宋体" w:hAnsi="宋体" w:cs="宋体"/>
          <w:b/>
          <w:sz w:val="28"/>
          <w:szCs w:val="28"/>
        </w:rPr>
        <w:t>报价明细报价表</w:t>
      </w:r>
    </w:p>
    <w:tbl>
      <w:tblPr>
        <w:tblStyle w:val="11"/>
        <w:tblW w:w="8389" w:type="dxa"/>
        <w:jc w:val="center"/>
        <w:tblLayout w:type="fixed"/>
        <w:tblCellMar>
          <w:top w:w="0" w:type="dxa"/>
          <w:left w:w="108" w:type="dxa"/>
          <w:bottom w:w="0" w:type="dxa"/>
          <w:right w:w="108" w:type="dxa"/>
        </w:tblCellMar>
      </w:tblPr>
      <w:tblGrid>
        <w:gridCol w:w="750"/>
        <w:gridCol w:w="2243"/>
        <w:gridCol w:w="794"/>
        <w:gridCol w:w="793"/>
        <w:gridCol w:w="794"/>
        <w:gridCol w:w="1904"/>
        <w:gridCol w:w="1111"/>
      </w:tblGrid>
      <w:tr>
        <w:tblPrEx>
          <w:tblCellMar>
            <w:top w:w="0" w:type="dxa"/>
            <w:left w:w="108" w:type="dxa"/>
            <w:bottom w:w="0" w:type="dxa"/>
            <w:right w:w="108" w:type="dxa"/>
          </w:tblCellMar>
        </w:tblPrEx>
        <w:trPr>
          <w:trHeight w:val="869"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序号</w:t>
            </w:r>
          </w:p>
        </w:tc>
        <w:tc>
          <w:tcPr>
            <w:tcW w:w="2243" w:type="dxa"/>
            <w:tcBorders>
              <w:top w:val="single" w:color="auto" w:sz="6" w:space="0"/>
              <w:left w:val="single" w:color="auto" w:sz="6" w:space="0"/>
              <w:bottom w:val="single" w:color="auto" w:sz="6" w:space="0"/>
              <w:right w:val="single" w:color="auto" w:sz="4" w:space="0"/>
            </w:tcBorders>
            <w:vAlign w:val="center"/>
          </w:tcPr>
          <w:p>
            <w:pPr>
              <w:jc w:val="center"/>
              <w:rPr>
                <w:rFonts w:ascii="宋体" w:hAnsi="宋体" w:cs="宋体"/>
                <w:b/>
                <w:szCs w:val="21"/>
              </w:rPr>
            </w:pPr>
            <w:r>
              <w:rPr>
                <w:rFonts w:hint="eastAsia" w:ascii="宋体" w:hAnsi="宋体" w:cs="宋体"/>
                <w:b/>
                <w:szCs w:val="21"/>
              </w:rPr>
              <w:t>服务内容</w:t>
            </w:r>
          </w:p>
        </w:tc>
        <w:tc>
          <w:tcPr>
            <w:tcW w:w="79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单位</w:t>
            </w:r>
          </w:p>
        </w:tc>
        <w:tc>
          <w:tcPr>
            <w:tcW w:w="79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数量</w:t>
            </w:r>
          </w:p>
        </w:tc>
        <w:tc>
          <w:tcPr>
            <w:tcW w:w="79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单价</w:t>
            </w:r>
          </w:p>
        </w:tc>
        <w:tc>
          <w:tcPr>
            <w:tcW w:w="190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是否小型/微型企业产品/服务</w:t>
            </w:r>
          </w:p>
          <w:p>
            <w:pPr>
              <w:jc w:val="center"/>
              <w:rPr>
                <w:rFonts w:ascii="宋体" w:hAnsi="宋体" w:cs="宋体"/>
                <w:b/>
                <w:szCs w:val="21"/>
              </w:rPr>
            </w:pPr>
            <w:r>
              <w:rPr>
                <w:rFonts w:hint="eastAsia" w:ascii="宋体" w:hAnsi="宋体" w:cs="宋体"/>
                <w:b/>
                <w:szCs w:val="21"/>
              </w:rPr>
              <w:t>（是/否）</w:t>
            </w:r>
          </w:p>
        </w:tc>
        <w:tc>
          <w:tcPr>
            <w:tcW w:w="111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总价</w:t>
            </w:r>
          </w:p>
        </w:tc>
      </w:tr>
      <w:tr>
        <w:tblPrEx>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2243"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90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111"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r>
        <w:tblPrEx>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2243"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jc w:val="center"/>
              <w:rPr>
                <w:rFonts w:ascii="宋体" w:hAnsi="宋体" w:cs="宋体"/>
                <w:szCs w:val="21"/>
              </w:rPr>
            </w:pPr>
            <w:r>
              <w:rPr>
                <w:rFonts w:hint="eastAsia" w:ascii="宋体" w:hAnsi="宋体" w:cs="宋体"/>
                <w:szCs w:val="21"/>
              </w:rPr>
              <w:t>合计</w:t>
            </w: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90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111"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bl>
    <w:p>
      <w:pPr>
        <w:widowControl/>
        <w:jc w:val="center"/>
        <w:rPr>
          <w:rFonts w:ascii="宋体" w:hAnsi="宋体"/>
        </w:rPr>
      </w:pPr>
    </w:p>
    <w:p>
      <w:pPr>
        <w:widowControl/>
        <w:jc w:val="left"/>
        <w:rPr>
          <w:rFonts w:ascii="宋体" w:hAnsi="宋体"/>
        </w:rPr>
      </w:pPr>
      <w:r>
        <w:rPr>
          <w:rFonts w:ascii="宋体" w:hAnsi="宋体"/>
        </w:rPr>
        <w:br w:type="page"/>
      </w:r>
    </w:p>
    <w:p>
      <w:pPr>
        <w:widowControl/>
        <w:jc w:val="center"/>
        <w:rPr>
          <w:rFonts w:ascii="宋体" w:hAnsi="宋体"/>
          <w:b/>
          <w:bCs/>
          <w:sz w:val="32"/>
          <w:szCs w:val="32"/>
        </w:rPr>
      </w:pPr>
      <w:r>
        <w:rPr>
          <w:rFonts w:hint="eastAsia" w:ascii="宋体" w:hAnsi="宋体"/>
          <w:b/>
          <w:bCs/>
          <w:sz w:val="32"/>
          <w:szCs w:val="32"/>
        </w:rPr>
        <w:t>中小企业声明函（如有）</w:t>
      </w:r>
    </w:p>
    <w:p>
      <w:pPr>
        <w:widowControl/>
        <w:jc w:val="center"/>
        <w:rPr>
          <w:rFonts w:ascii="宋体" w:hAnsi="宋体"/>
          <w:bCs/>
        </w:rPr>
      </w:pPr>
      <w:r>
        <w:rPr>
          <w:rFonts w:hint="eastAsia" w:ascii="宋体" w:hAnsi="宋体"/>
          <w:bCs/>
        </w:rPr>
        <w:t>中小企业声明函（工程、服务）</w:t>
      </w:r>
    </w:p>
    <w:p>
      <w:pPr>
        <w:widowControl/>
        <w:spacing w:line="360" w:lineRule="auto"/>
        <w:ind w:firstLine="420" w:firstLineChars="200"/>
        <w:jc w:val="left"/>
        <w:rPr>
          <w:rFonts w:ascii="宋体" w:hAnsi="宋体"/>
          <w:bCs/>
        </w:rPr>
      </w:pPr>
      <w:r>
        <w:rPr>
          <w:rFonts w:hint="eastAsia" w:ascii="宋体" w:hAnsi="宋体"/>
          <w:bCs/>
        </w:rPr>
        <w:t>本公司（联合体）郑重声明，根据《政府采购促进中小企业发展管理办法》（财库﹝</w:t>
      </w:r>
      <w:r>
        <w:rPr>
          <w:rFonts w:ascii="宋体" w:hAnsi="宋体"/>
          <w:bCs/>
        </w:rPr>
        <w:t>2020﹞46 号）的规定，本公司</w:t>
      </w:r>
      <w:r>
        <w:rPr>
          <w:rFonts w:hint="eastAsia" w:ascii="宋体" w:hAnsi="宋体"/>
          <w:bCs/>
        </w:rPr>
        <w:t>（联合体）参加</w:t>
      </w:r>
      <w:r>
        <w:rPr>
          <w:rFonts w:ascii="宋体" w:hAnsi="宋体"/>
          <w:bCs/>
          <w:u w:val="single"/>
        </w:rPr>
        <w:t>（单位名称）</w:t>
      </w:r>
      <w:r>
        <w:rPr>
          <w:rFonts w:ascii="宋体" w:hAnsi="宋体"/>
          <w:bCs/>
        </w:rPr>
        <w:t>的</w:t>
      </w:r>
      <w:r>
        <w:rPr>
          <w:rFonts w:hint="eastAsia" w:ascii="宋体" w:hAnsi="宋体"/>
          <w:bCs/>
          <w:u w:val="single"/>
          <w:lang w:eastAsia="zh-CN"/>
        </w:rPr>
        <w:t>茂名市人民医院</w:t>
      </w:r>
      <w:r>
        <w:rPr>
          <w:rFonts w:hint="eastAsia" w:ascii="宋体" w:hAnsi="宋体"/>
          <w:bCs/>
          <w:u w:val="single"/>
          <w:lang w:val="en-US" w:eastAsia="zh-CN"/>
        </w:rPr>
        <w:t>XXX</w:t>
      </w:r>
      <w:r>
        <w:rPr>
          <w:rFonts w:hint="eastAsia" w:ascii="宋体" w:hAnsi="宋体"/>
          <w:bCs/>
          <w:u w:val="single"/>
        </w:rPr>
        <w:t>项目</w:t>
      </w:r>
      <w:r>
        <w:rPr>
          <w:rFonts w:ascii="宋体" w:hAnsi="宋体"/>
          <w:bCs/>
        </w:rPr>
        <w:t>采购活动，工</w:t>
      </w:r>
      <w:r>
        <w:rPr>
          <w:rFonts w:hint="eastAsia" w:ascii="宋体" w:hAnsi="宋体"/>
          <w:bCs/>
        </w:rPr>
        <w:t>程的施工单位全部为符合政策要求的中小企业（或者：服务全部由符合政策要求的中小企业承接）。相关企业（含联合体中的中小企业、签订分包意向协议的中小企业）的具体情况如下：</w:t>
      </w:r>
    </w:p>
    <w:p>
      <w:pPr>
        <w:widowControl/>
        <w:spacing w:line="360" w:lineRule="auto"/>
        <w:ind w:firstLine="420" w:firstLineChars="200"/>
        <w:jc w:val="left"/>
        <w:rPr>
          <w:rFonts w:ascii="宋体" w:hAnsi="宋体"/>
          <w:bCs/>
        </w:rPr>
      </w:pPr>
      <w:r>
        <w:rPr>
          <w:rFonts w:ascii="宋体" w:hAnsi="宋体"/>
          <w:bCs/>
        </w:rPr>
        <w:t>1.</w:t>
      </w:r>
      <w:r>
        <w:rPr>
          <w:rFonts w:hint="eastAsia"/>
        </w:rPr>
        <w:t xml:space="preserve"> </w:t>
      </w:r>
      <w:r>
        <w:rPr>
          <w:rFonts w:hint="eastAsia" w:ascii="宋体" w:hAnsi="宋体"/>
          <w:bCs/>
          <w:u w:val="single"/>
        </w:rPr>
        <w:t>茂名市人民医院</w:t>
      </w:r>
      <w:r>
        <w:rPr>
          <w:rFonts w:hint="eastAsia" w:ascii="宋体" w:hAnsi="宋体"/>
          <w:bCs/>
          <w:u w:val="single"/>
          <w:lang w:val="en-US" w:eastAsia="zh-CN"/>
        </w:rPr>
        <w:t>XXX</w:t>
      </w:r>
      <w:r>
        <w:rPr>
          <w:rFonts w:hint="eastAsia" w:ascii="宋体" w:hAnsi="宋体"/>
          <w:bCs/>
          <w:u w:val="single"/>
        </w:rPr>
        <w:t>项目</w:t>
      </w:r>
      <w:r>
        <w:rPr>
          <w:rFonts w:ascii="宋体" w:hAnsi="宋体"/>
          <w:bCs/>
        </w:rPr>
        <w:t>，属于</w:t>
      </w:r>
      <w:r>
        <w:rPr>
          <w:rFonts w:hint="eastAsia" w:ascii="宋体" w:hAnsi="宋体"/>
          <w:bCs/>
          <w:u w:val="single"/>
        </w:rPr>
        <w:t xml:space="preserve"> </w:t>
      </w:r>
      <w:r>
        <w:rPr>
          <w:rFonts w:ascii="宋体" w:hAnsi="宋体"/>
          <w:bCs/>
          <w:u w:val="single"/>
        </w:rPr>
        <w:t xml:space="preserve">          </w:t>
      </w:r>
      <w:r>
        <w:rPr>
          <w:rFonts w:ascii="宋体" w:hAnsi="宋体"/>
          <w:bCs/>
        </w:rPr>
        <w:t>；</w:t>
      </w:r>
      <w:r>
        <w:rPr>
          <w:rFonts w:hint="eastAsia" w:ascii="宋体" w:hAnsi="宋体"/>
          <w:bCs/>
        </w:rPr>
        <w:t>承建（承接）企业为</w:t>
      </w:r>
      <w:r>
        <w:rPr>
          <w:rFonts w:ascii="宋体" w:hAnsi="宋体"/>
          <w:bCs/>
          <w:u w:val="single"/>
        </w:rPr>
        <w:t>（企业名称）</w:t>
      </w:r>
      <w:r>
        <w:rPr>
          <w:rFonts w:ascii="宋体" w:hAnsi="宋体"/>
          <w:bCs/>
        </w:rPr>
        <w:t>，从业人员</w:t>
      </w:r>
      <w:r>
        <w:rPr>
          <w:rFonts w:ascii="宋体" w:hAnsi="宋体"/>
          <w:bCs/>
          <w:u w:val="single"/>
        </w:rPr>
        <w:t xml:space="preserve">     </w:t>
      </w:r>
      <w:r>
        <w:rPr>
          <w:rFonts w:ascii="宋体" w:hAnsi="宋体"/>
          <w:bCs/>
        </w:rPr>
        <w:t>人，营业</w:t>
      </w:r>
      <w:r>
        <w:rPr>
          <w:rFonts w:hint="eastAsia" w:ascii="宋体" w:hAnsi="宋体"/>
          <w:bCs/>
        </w:rPr>
        <w:t>收入为</w:t>
      </w:r>
      <w:r>
        <w:rPr>
          <w:rFonts w:ascii="宋体" w:hAnsi="宋体"/>
          <w:bCs/>
          <w:u w:val="single"/>
        </w:rPr>
        <w:t xml:space="preserve">     </w:t>
      </w:r>
      <w:r>
        <w:rPr>
          <w:rFonts w:ascii="宋体" w:hAnsi="宋体"/>
          <w:bCs/>
        </w:rPr>
        <w:t>万元，资产总额为</w:t>
      </w:r>
      <w:r>
        <w:rPr>
          <w:rFonts w:ascii="宋体" w:hAnsi="宋体"/>
          <w:bCs/>
          <w:u w:val="single"/>
        </w:rPr>
        <w:t xml:space="preserve">     </w:t>
      </w:r>
      <w:r>
        <w:rPr>
          <w:rFonts w:ascii="宋体" w:hAnsi="宋体"/>
          <w:bCs/>
        </w:rPr>
        <w:t>万元，属于</w:t>
      </w:r>
      <w:r>
        <w:rPr>
          <w:rFonts w:ascii="宋体" w:hAnsi="宋体"/>
          <w:bCs/>
          <w:u w:val="single"/>
        </w:rPr>
        <w:t>（中型企业、</w:t>
      </w:r>
      <w:r>
        <w:rPr>
          <w:rFonts w:hint="eastAsia" w:ascii="宋体" w:hAnsi="宋体"/>
          <w:bCs/>
          <w:u w:val="single"/>
        </w:rPr>
        <w:t>小型企业、微型企业）</w:t>
      </w:r>
      <w:r>
        <w:rPr>
          <w:rFonts w:ascii="宋体" w:hAnsi="宋体"/>
          <w:bCs/>
        </w:rPr>
        <w:t>；</w:t>
      </w:r>
    </w:p>
    <w:p>
      <w:pPr>
        <w:widowControl/>
        <w:spacing w:line="360" w:lineRule="auto"/>
        <w:ind w:firstLine="420" w:firstLineChars="200"/>
        <w:jc w:val="left"/>
        <w:rPr>
          <w:rFonts w:ascii="宋体" w:hAnsi="宋体"/>
          <w:bCs/>
        </w:rPr>
      </w:pPr>
      <w:r>
        <w:rPr>
          <w:rFonts w:hint="eastAsia" w:ascii="宋体" w:hAnsi="宋体"/>
          <w:bCs/>
        </w:rPr>
        <w:t>以上企业，不属于大企业的分支机构，不存在控股股东为大企业的情形，也不存在与大企业的负责人为同一人的情形。</w:t>
      </w:r>
    </w:p>
    <w:p>
      <w:pPr>
        <w:widowControl/>
        <w:spacing w:line="360" w:lineRule="auto"/>
        <w:ind w:firstLine="420" w:firstLineChars="200"/>
        <w:jc w:val="left"/>
        <w:rPr>
          <w:rFonts w:ascii="宋体" w:hAnsi="宋体"/>
          <w:bCs/>
        </w:rPr>
      </w:pPr>
      <w:r>
        <w:rPr>
          <w:rFonts w:hint="eastAsia" w:ascii="宋体" w:hAnsi="宋体"/>
          <w:bCs/>
        </w:rPr>
        <w:t>本企业对上述声明内容的真实性负责。如有虚假，将依法承担相应责任。</w:t>
      </w:r>
    </w:p>
    <w:p>
      <w:pPr>
        <w:widowControl/>
        <w:spacing w:line="360" w:lineRule="auto"/>
        <w:ind w:firstLine="5460" w:firstLineChars="2600"/>
        <w:jc w:val="left"/>
        <w:rPr>
          <w:rFonts w:ascii="宋体" w:hAnsi="宋体"/>
          <w:bCs/>
        </w:rPr>
      </w:pPr>
    </w:p>
    <w:p>
      <w:pPr>
        <w:widowControl/>
        <w:spacing w:line="360" w:lineRule="auto"/>
        <w:ind w:firstLine="5460" w:firstLineChars="2600"/>
        <w:jc w:val="left"/>
        <w:rPr>
          <w:rFonts w:ascii="宋体" w:hAnsi="宋体"/>
          <w:bCs/>
        </w:rPr>
      </w:pPr>
      <w:r>
        <w:rPr>
          <w:rFonts w:hint="eastAsia" w:ascii="宋体" w:hAnsi="宋体"/>
          <w:bCs/>
        </w:rPr>
        <w:t>企业名称（盖章）：</w:t>
      </w:r>
    </w:p>
    <w:p>
      <w:pPr>
        <w:widowControl/>
        <w:spacing w:line="360" w:lineRule="auto"/>
        <w:ind w:firstLine="5460" w:firstLineChars="2600"/>
        <w:jc w:val="left"/>
        <w:rPr>
          <w:rFonts w:ascii="宋体" w:hAnsi="宋体"/>
          <w:bCs/>
        </w:rPr>
      </w:pPr>
      <w:r>
        <w:rPr>
          <w:rFonts w:hint="eastAsia" w:ascii="宋体" w:hAnsi="宋体"/>
          <w:bCs/>
        </w:rPr>
        <w:t>日</w:t>
      </w:r>
      <w:r>
        <w:rPr>
          <w:rFonts w:ascii="宋体" w:hAnsi="宋体"/>
          <w:bCs/>
        </w:rPr>
        <w:t xml:space="preserve"> 期：</w:t>
      </w:r>
    </w:p>
    <w:p>
      <w:pPr>
        <w:widowControl/>
        <w:spacing w:line="360" w:lineRule="auto"/>
        <w:jc w:val="left"/>
        <w:rPr>
          <w:rFonts w:ascii="宋体" w:hAnsi="宋体"/>
          <w:bCs/>
        </w:rPr>
      </w:pPr>
    </w:p>
    <w:p>
      <w:pPr>
        <w:widowControl/>
        <w:spacing w:line="360" w:lineRule="auto"/>
        <w:jc w:val="left"/>
        <w:rPr>
          <w:rFonts w:ascii="宋体" w:hAnsi="宋体"/>
          <w:bCs/>
        </w:rPr>
      </w:pPr>
    </w:p>
    <w:p>
      <w:pPr>
        <w:widowControl/>
        <w:spacing w:line="360" w:lineRule="auto"/>
        <w:jc w:val="left"/>
        <w:rPr>
          <w:rFonts w:ascii="宋体" w:hAnsi="宋体"/>
          <w:bCs/>
        </w:rPr>
      </w:pPr>
      <w:r>
        <w:rPr>
          <w:rFonts w:hint="eastAsia" w:ascii="宋体" w:hAnsi="宋体"/>
          <w:bCs/>
        </w:rPr>
        <w:t>备注：</w:t>
      </w:r>
    </w:p>
    <w:p>
      <w:pPr>
        <w:widowControl/>
        <w:spacing w:line="360" w:lineRule="auto"/>
        <w:ind w:firstLine="420" w:firstLineChars="200"/>
        <w:jc w:val="left"/>
        <w:rPr>
          <w:rFonts w:ascii="宋体" w:hAnsi="宋体"/>
          <w:bCs/>
        </w:rPr>
      </w:pPr>
      <w:r>
        <w:rPr>
          <w:rFonts w:hint="eastAsia" w:ascii="宋体" w:hAnsi="宋体"/>
          <w:bCs/>
        </w:rPr>
        <w:t>1、从业人员、营业收入、资产总额填报上一年度数据，无上一年度数据的新成立企业可不填报。</w:t>
      </w:r>
    </w:p>
    <w:p>
      <w:pPr>
        <w:widowControl/>
        <w:spacing w:line="360" w:lineRule="auto"/>
        <w:ind w:firstLine="420" w:firstLineChars="200"/>
        <w:jc w:val="left"/>
        <w:rPr>
          <w:rFonts w:ascii="宋体" w:hAnsi="宋体"/>
          <w:bCs/>
          <w:u w:val="single"/>
        </w:rPr>
      </w:pPr>
      <w:r>
        <w:rPr>
          <w:rFonts w:ascii="宋体" w:hAnsi="宋体"/>
          <w:bCs/>
        </w:rPr>
        <w:t>2</w:t>
      </w:r>
      <w:r>
        <w:rPr>
          <w:rFonts w:hint="eastAsia" w:ascii="宋体" w:hAnsi="宋体"/>
          <w:bCs/>
        </w:rPr>
        <w:t>、采购人、采购代理机构将按国家有关规定随中标、成交结果公开中标、成交供应商的《中小企业声明函》，供应商提供声明函内容不实的，属于提供虚假材料谋取中标、成交，依照《中华人民共和国政府采购法》等国家有关规定追究相应责任。</w:t>
      </w:r>
    </w:p>
    <w:p>
      <w:pPr>
        <w:widowControl/>
        <w:spacing w:line="360" w:lineRule="auto"/>
        <w:jc w:val="left"/>
        <w:rPr>
          <w:rFonts w:ascii="宋体" w:hAnsi="宋体"/>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CA0DCA"/>
    <w:multiLevelType w:val="multilevel"/>
    <w:tmpl w:val="66CA0DCA"/>
    <w:lvl w:ilvl="0" w:tentative="0">
      <w:start w:val="1"/>
      <w:numFmt w:val="bullet"/>
      <w:pStyle w:val="33"/>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580"/>
        </w:tabs>
        <w:ind w:left="580" w:hanging="420"/>
      </w:pPr>
      <w:rPr>
        <w:rFonts w:hint="default" w:ascii="Wingdings" w:hAnsi="Wingdings"/>
      </w:rPr>
    </w:lvl>
    <w:lvl w:ilvl="2" w:tentative="0">
      <w:start w:val="1"/>
      <w:numFmt w:val="bullet"/>
      <w:lvlText w:val=""/>
      <w:lvlJc w:val="left"/>
      <w:pPr>
        <w:tabs>
          <w:tab w:val="left" w:pos="1000"/>
        </w:tabs>
        <w:ind w:left="1000" w:hanging="420"/>
      </w:pPr>
      <w:rPr>
        <w:rFonts w:hint="default" w:ascii="Wingdings" w:hAnsi="Wingdings"/>
      </w:rPr>
    </w:lvl>
    <w:lvl w:ilvl="3" w:tentative="0">
      <w:start w:val="1"/>
      <w:numFmt w:val="bullet"/>
      <w:lvlText w:val=""/>
      <w:lvlJc w:val="left"/>
      <w:pPr>
        <w:tabs>
          <w:tab w:val="left" w:pos="1420"/>
        </w:tabs>
        <w:ind w:left="1420" w:hanging="420"/>
      </w:pPr>
      <w:rPr>
        <w:rFonts w:hint="default" w:ascii="Wingdings" w:hAnsi="Wingdings"/>
      </w:rPr>
    </w:lvl>
    <w:lvl w:ilvl="4" w:tentative="0">
      <w:start w:val="1"/>
      <w:numFmt w:val="bullet"/>
      <w:lvlText w:val=""/>
      <w:lvlJc w:val="left"/>
      <w:pPr>
        <w:tabs>
          <w:tab w:val="left" w:pos="1840"/>
        </w:tabs>
        <w:ind w:left="1840" w:hanging="420"/>
      </w:pPr>
      <w:rPr>
        <w:rFonts w:hint="default" w:ascii="Wingdings" w:hAnsi="Wingdings"/>
      </w:rPr>
    </w:lvl>
    <w:lvl w:ilvl="5" w:tentative="0">
      <w:start w:val="1"/>
      <w:numFmt w:val="bullet"/>
      <w:lvlText w:val=""/>
      <w:lvlJc w:val="left"/>
      <w:pPr>
        <w:tabs>
          <w:tab w:val="left" w:pos="2260"/>
        </w:tabs>
        <w:ind w:left="2260" w:hanging="420"/>
      </w:pPr>
      <w:rPr>
        <w:rFonts w:hint="default" w:ascii="Wingdings" w:hAnsi="Wingdings"/>
      </w:rPr>
    </w:lvl>
    <w:lvl w:ilvl="6" w:tentative="0">
      <w:start w:val="1"/>
      <w:numFmt w:val="bullet"/>
      <w:lvlText w:val=""/>
      <w:lvlJc w:val="left"/>
      <w:pPr>
        <w:tabs>
          <w:tab w:val="left" w:pos="2680"/>
        </w:tabs>
        <w:ind w:left="2680" w:hanging="420"/>
      </w:pPr>
      <w:rPr>
        <w:rFonts w:hint="default" w:ascii="Wingdings" w:hAnsi="Wingdings"/>
      </w:rPr>
    </w:lvl>
    <w:lvl w:ilvl="7" w:tentative="0">
      <w:start w:val="1"/>
      <w:numFmt w:val="bullet"/>
      <w:lvlText w:val=""/>
      <w:lvlJc w:val="left"/>
      <w:pPr>
        <w:tabs>
          <w:tab w:val="left" w:pos="3100"/>
        </w:tabs>
        <w:ind w:left="3100" w:hanging="420"/>
      </w:pPr>
      <w:rPr>
        <w:rFonts w:hint="default" w:ascii="Wingdings" w:hAnsi="Wingdings"/>
      </w:rPr>
    </w:lvl>
    <w:lvl w:ilvl="8" w:tentative="0">
      <w:start w:val="1"/>
      <w:numFmt w:val="bullet"/>
      <w:lvlText w:val=""/>
      <w:lvlJc w:val="left"/>
      <w:pPr>
        <w:tabs>
          <w:tab w:val="left" w:pos="3520"/>
        </w:tabs>
        <w:ind w:left="35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1EF"/>
    <w:rsid w:val="00053470"/>
    <w:rsid w:val="00062C0D"/>
    <w:rsid w:val="00062E18"/>
    <w:rsid w:val="000632CD"/>
    <w:rsid w:val="000633CC"/>
    <w:rsid w:val="000753DB"/>
    <w:rsid w:val="0007589E"/>
    <w:rsid w:val="00076F93"/>
    <w:rsid w:val="00077E14"/>
    <w:rsid w:val="00077EEB"/>
    <w:rsid w:val="00084D1C"/>
    <w:rsid w:val="0009715C"/>
    <w:rsid w:val="000C60DC"/>
    <w:rsid w:val="000D683B"/>
    <w:rsid w:val="000F4595"/>
    <w:rsid w:val="00105B19"/>
    <w:rsid w:val="00107DCD"/>
    <w:rsid w:val="001105DE"/>
    <w:rsid w:val="001119C3"/>
    <w:rsid w:val="00112002"/>
    <w:rsid w:val="00151430"/>
    <w:rsid w:val="001544F2"/>
    <w:rsid w:val="00163EB3"/>
    <w:rsid w:val="00172260"/>
    <w:rsid w:val="00180FB3"/>
    <w:rsid w:val="0018595F"/>
    <w:rsid w:val="00191DAD"/>
    <w:rsid w:val="001A0AFE"/>
    <w:rsid w:val="001A1D05"/>
    <w:rsid w:val="001B0BD5"/>
    <w:rsid w:val="001B0D71"/>
    <w:rsid w:val="001B70A3"/>
    <w:rsid w:val="001E01D9"/>
    <w:rsid w:val="001E5484"/>
    <w:rsid w:val="001F040A"/>
    <w:rsid w:val="00212990"/>
    <w:rsid w:val="00234C4C"/>
    <w:rsid w:val="00260D08"/>
    <w:rsid w:val="002622B2"/>
    <w:rsid w:val="00264843"/>
    <w:rsid w:val="00265845"/>
    <w:rsid w:val="00274E72"/>
    <w:rsid w:val="00277BFB"/>
    <w:rsid w:val="00285081"/>
    <w:rsid w:val="00295BD1"/>
    <w:rsid w:val="002A2763"/>
    <w:rsid w:val="002C0AD6"/>
    <w:rsid w:val="002C2F28"/>
    <w:rsid w:val="002C6999"/>
    <w:rsid w:val="002D7E4D"/>
    <w:rsid w:val="002E2900"/>
    <w:rsid w:val="002F06DB"/>
    <w:rsid w:val="002F35FE"/>
    <w:rsid w:val="00300EF6"/>
    <w:rsid w:val="0030197F"/>
    <w:rsid w:val="00312FC2"/>
    <w:rsid w:val="003164A6"/>
    <w:rsid w:val="00320573"/>
    <w:rsid w:val="00362D24"/>
    <w:rsid w:val="00381D22"/>
    <w:rsid w:val="003B1888"/>
    <w:rsid w:val="003C6E44"/>
    <w:rsid w:val="004117A8"/>
    <w:rsid w:val="004135B3"/>
    <w:rsid w:val="00416CA6"/>
    <w:rsid w:val="00440EE3"/>
    <w:rsid w:val="00446FB1"/>
    <w:rsid w:val="0044784D"/>
    <w:rsid w:val="004638DF"/>
    <w:rsid w:val="00463EB9"/>
    <w:rsid w:val="0049576E"/>
    <w:rsid w:val="004A4303"/>
    <w:rsid w:val="004A6F93"/>
    <w:rsid w:val="004B1A68"/>
    <w:rsid w:val="004B7064"/>
    <w:rsid w:val="004B7E5A"/>
    <w:rsid w:val="004C0AE1"/>
    <w:rsid w:val="004C68E3"/>
    <w:rsid w:val="004D1423"/>
    <w:rsid w:val="004D1526"/>
    <w:rsid w:val="004E18C6"/>
    <w:rsid w:val="004E2A94"/>
    <w:rsid w:val="004E42D3"/>
    <w:rsid w:val="004E4FC3"/>
    <w:rsid w:val="004E732A"/>
    <w:rsid w:val="005038C1"/>
    <w:rsid w:val="00510AF4"/>
    <w:rsid w:val="00524145"/>
    <w:rsid w:val="00533E87"/>
    <w:rsid w:val="00535504"/>
    <w:rsid w:val="00537536"/>
    <w:rsid w:val="00544D4A"/>
    <w:rsid w:val="00545470"/>
    <w:rsid w:val="00551465"/>
    <w:rsid w:val="00554F10"/>
    <w:rsid w:val="0055609E"/>
    <w:rsid w:val="00556CC0"/>
    <w:rsid w:val="00586B29"/>
    <w:rsid w:val="005A024E"/>
    <w:rsid w:val="005B6065"/>
    <w:rsid w:val="005C2AF5"/>
    <w:rsid w:val="005D0756"/>
    <w:rsid w:val="005D6A8F"/>
    <w:rsid w:val="005F0E42"/>
    <w:rsid w:val="005F1EEF"/>
    <w:rsid w:val="00606BC6"/>
    <w:rsid w:val="00611236"/>
    <w:rsid w:val="006118B3"/>
    <w:rsid w:val="0061752E"/>
    <w:rsid w:val="006229B6"/>
    <w:rsid w:val="00630D95"/>
    <w:rsid w:val="00647546"/>
    <w:rsid w:val="006718EF"/>
    <w:rsid w:val="006718F9"/>
    <w:rsid w:val="00676393"/>
    <w:rsid w:val="00676F15"/>
    <w:rsid w:val="0068228E"/>
    <w:rsid w:val="006827EA"/>
    <w:rsid w:val="00690044"/>
    <w:rsid w:val="006927DB"/>
    <w:rsid w:val="006A0ED1"/>
    <w:rsid w:val="006B1DE0"/>
    <w:rsid w:val="006C1EEE"/>
    <w:rsid w:val="006C24B2"/>
    <w:rsid w:val="006C730F"/>
    <w:rsid w:val="006E08DB"/>
    <w:rsid w:val="006E3BFF"/>
    <w:rsid w:val="007057B2"/>
    <w:rsid w:val="00716581"/>
    <w:rsid w:val="00725117"/>
    <w:rsid w:val="0073178D"/>
    <w:rsid w:val="00737B07"/>
    <w:rsid w:val="0074287E"/>
    <w:rsid w:val="00762A59"/>
    <w:rsid w:val="00765707"/>
    <w:rsid w:val="007707A1"/>
    <w:rsid w:val="00773288"/>
    <w:rsid w:val="007854A7"/>
    <w:rsid w:val="007A7B4A"/>
    <w:rsid w:val="007B61DE"/>
    <w:rsid w:val="007C3ADC"/>
    <w:rsid w:val="007C6B7C"/>
    <w:rsid w:val="007D6C76"/>
    <w:rsid w:val="007F0058"/>
    <w:rsid w:val="00802F90"/>
    <w:rsid w:val="00812005"/>
    <w:rsid w:val="00817F91"/>
    <w:rsid w:val="00821F77"/>
    <w:rsid w:val="00825C90"/>
    <w:rsid w:val="00826B01"/>
    <w:rsid w:val="0083222A"/>
    <w:rsid w:val="00833810"/>
    <w:rsid w:val="008417AB"/>
    <w:rsid w:val="0084581D"/>
    <w:rsid w:val="00854A26"/>
    <w:rsid w:val="00861919"/>
    <w:rsid w:val="00862728"/>
    <w:rsid w:val="00873459"/>
    <w:rsid w:val="008813ED"/>
    <w:rsid w:val="00881D6D"/>
    <w:rsid w:val="00884545"/>
    <w:rsid w:val="00884E2F"/>
    <w:rsid w:val="008A45C0"/>
    <w:rsid w:val="008B2CA9"/>
    <w:rsid w:val="008B2CC8"/>
    <w:rsid w:val="008E01E6"/>
    <w:rsid w:val="008F7826"/>
    <w:rsid w:val="008F7DD3"/>
    <w:rsid w:val="009064B1"/>
    <w:rsid w:val="00906F34"/>
    <w:rsid w:val="009129DB"/>
    <w:rsid w:val="00917060"/>
    <w:rsid w:val="00917579"/>
    <w:rsid w:val="00933F48"/>
    <w:rsid w:val="00934015"/>
    <w:rsid w:val="009352AF"/>
    <w:rsid w:val="00950907"/>
    <w:rsid w:val="0095514D"/>
    <w:rsid w:val="00956522"/>
    <w:rsid w:val="00975C64"/>
    <w:rsid w:val="00983EA5"/>
    <w:rsid w:val="009862BB"/>
    <w:rsid w:val="00993BBD"/>
    <w:rsid w:val="009973B1"/>
    <w:rsid w:val="009A2021"/>
    <w:rsid w:val="009A47D6"/>
    <w:rsid w:val="009A75CD"/>
    <w:rsid w:val="009B302D"/>
    <w:rsid w:val="009B35BF"/>
    <w:rsid w:val="009B4BE7"/>
    <w:rsid w:val="009C22FE"/>
    <w:rsid w:val="009D0442"/>
    <w:rsid w:val="009D1FF5"/>
    <w:rsid w:val="009D22B7"/>
    <w:rsid w:val="009D4EE1"/>
    <w:rsid w:val="009E36AF"/>
    <w:rsid w:val="009E4314"/>
    <w:rsid w:val="009F310C"/>
    <w:rsid w:val="009F704D"/>
    <w:rsid w:val="00A14DD0"/>
    <w:rsid w:val="00A3087E"/>
    <w:rsid w:val="00A5493C"/>
    <w:rsid w:val="00A64754"/>
    <w:rsid w:val="00A70375"/>
    <w:rsid w:val="00AA2971"/>
    <w:rsid w:val="00AA2B19"/>
    <w:rsid w:val="00AA4119"/>
    <w:rsid w:val="00AB5393"/>
    <w:rsid w:val="00AC4B9F"/>
    <w:rsid w:val="00AD17E1"/>
    <w:rsid w:val="00AD221B"/>
    <w:rsid w:val="00AE7878"/>
    <w:rsid w:val="00B1015C"/>
    <w:rsid w:val="00B104DF"/>
    <w:rsid w:val="00B27231"/>
    <w:rsid w:val="00B57DE9"/>
    <w:rsid w:val="00B62CFF"/>
    <w:rsid w:val="00B67C9B"/>
    <w:rsid w:val="00B85125"/>
    <w:rsid w:val="00B924BB"/>
    <w:rsid w:val="00BA0DA4"/>
    <w:rsid w:val="00BA1102"/>
    <w:rsid w:val="00BB5EE7"/>
    <w:rsid w:val="00BC1779"/>
    <w:rsid w:val="00BC1A33"/>
    <w:rsid w:val="00BC49C6"/>
    <w:rsid w:val="00BC643B"/>
    <w:rsid w:val="00BD520A"/>
    <w:rsid w:val="00BE71A6"/>
    <w:rsid w:val="00BF3F18"/>
    <w:rsid w:val="00C008C8"/>
    <w:rsid w:val="00C073D6"/>
    <w:rsid w:val="00C11D51"/>
    <w:rsid w:val="00C1362A"/>
    <w:rsid w:val="00C3110F"/>
    <w:rsid w:val="00C3676F"/>
    <w:rsid w:val="00C47F61"/>
    <w:rsid w:val="00C64B97"/>
    <w:rsid w:val="00C739C1"/>
    <w:rsid w:val="00C85034"/>
    <w:rsid w:val="00CA0962"/>
    <w:rsid w:val="00CA6C27"/>
    <w:rsid w:val="00CC2319"/>
    <w:rsid w:val="00CD3A79"/>
    <w:rsid w:val="00CE2A6A"/>
    <w:rsid w:val="00CE515C"/>
    <w:rsid w:val="00D13082"/>
    <w:rsid w:val="00D368DC"/>
    <w:rsid w:val="00D36C71"/>
    <w:rsid w:val="00D438EF"/>
    <w:rsid w:val="00D51CDD"/>
    <w:rsid w:val="00D528DB"/>
    <w:rsid w:val="00D834C4"/>
    <w:rsid w:val="00D84066"/>
    <w:rsid w:val="00D866EE"/>
    <w:rsid w:val="00D929B8"/>
    <w:rsid w:val="00D97AE3"/>
    <w:rsid w:val="00DA18F8"/>
    <w:rsid w:val="00DA1DEB"/>
    <w:rsid w:val="00DA2A06"/>
    <w:rsid w:val="00DA5CE9"/>
    <w:rsid w:val="00DC0638"/>
    <w:rsid w:val="00DC72B8"/>
    <w:rsid w:val="00DE0C23"/>
    <w:rsid w:val="00DF3414"/>
    <w:rsid w:val="00DF5C95"/>
    <w:rsid w:val="00E03657"/>
    <w:rsid w:val="00E21563"/>
    <w:rsid w:val="00E36B65"/>
    <w:rsid w:val="00E77B27"/>
    <w:rsid w:val="00E918AB"/>
    <w:rsid w:val="00E9500D"/>
    <w:rsid w:val="00EA7393"/>
    <w:rsid w:val="00EC5079"/>
    <w:rsid w:val="00ED2A78"/>
    <w:rsid w:val="00EE2F05"/>
    <w:rsid w:val="00F07E81"/>
    <w:rsid w:val="00F22DEA"/>
    <w:rsid w:val="00F306D5"/>
    <w:rsid w:val="00F41135"/>
    <w:rsid w:val="00F41B13"/>
    <w:rsid w:val="00F51A1C"/>
    <w:rsid w:val="00F56ED7"/>
    <w:rsid w:val="00F67162"/>
    <w:rsid w:val="00F7494F"/>
    <w:rsid w:val="00F83C84"/>
    <w:rsid w:val="00F854FB"/>
    <w:rsid w:val="00F87420"/>
    <w:rsid w:val="00F94494"/>
    <w:rsid w:val="00FA2DD0"/>
    <w:rsid w:val="00FA2EEC"/>
    <w:rsid w:val="00FA2F09"/>
    <w:rsid w:val="00FC0A72"/>
    <w:rsid w:val="00FC0D9E"/>
    <w:rsid w:val="00FC41EF"/>
    <w:rsid w:val="00FD73D5"/>
    <w:rsid w:val="00FE1426"/>
    <w:rsid w:val="00FE6F8F"/>
    <w:rsid w:val="00FF1334"/>
    <w:rsid w:val="00FF4C44"/>
    <w:rsid w:val="00FF5406"/>
    <w:rsid w:val="013B4458"/>
    <w:rsid w:val="02AD5A68"/>
    <w:rsid w:val="19DA4995"/>
    <w:rsid w:val="1EE164EA"/>
    <w:rsid w:val="211C29BF"/>
    <w:rsid w:val="23D87429"/>
    <w:rsid w:val="2D313951"/>
    <w:rsid w:val="3DCB7B4A"/>
    <w:rsid w:val="41960124"/>
    <w:rsid w:val="42CE4C86"/>
    <w:rsid w:val="45010631"/>
    <w:rsid w:val="458A1E66"/>
    <w:rsid w:val="49A359F0"/>
    <w:rsid w:val="4AE53583"/>
    <w:rsid w:val="51E0593F"/>
    <w:rsid w:val="57851CC5"/>
    <w:rsid w:val="6C962C82"/>
    <w:rsid w:val="6D2367A2"/>
    <w:rsid w:val="735B526A"/>
    <w:rsid w:val="7C827306"/>
    <w:rsid w:val="7E466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4"/>
    <w:qFormat/>
    <w:uiPriority w:val="9"/>
    <w:pPr>
      <w:keepNext/>
      <w:keepLines/>
      <w:spacing w:before="340" w:after="330" w:line="578" w:lineRule="auto"/>
      <w:outlineLvl w:val="0"/>
    </w:pPr>
    <w:rPr>
      <w:b/>
      <w:bCs/>
      <w:kern w:val="44"/>
      <w:sz w:val="44"/>
      <w:szCs w:val="44"/>
      <w:lang w:val="zh-CN" w:eastAsia="zh-CN"/>
    </w:rPr>
  </w:style>
  <w:style w:type="paragraph" w:styleId="3">
    <w:name w:val="heading 2"/>
    <w:basedOn w:val="1"/>
    <w:next w:val="1"/>
    <w:link w:val="37"/>
    <w:semiHidden/>
    <w:unhideWhenUsed/>
    <w:qFormat/>
    <w:uiPriority w:val="9"/>
    <w:pPr>
      <w:keepNext/>
      <w:keepLines/>
      <w:spacing w:before="260" w:after="260" w:line="416" w:lineRule="auto"/>
      <w:outlineLvl w:val="1"/>
    </w:pPr>
    <w:rPr>
      <w:rFonts w:ascii="等线 Light" w:hAnsi="等线 Light" w:eastAsia="等线 Light"/>
      <w:b/>
      <w:bCs/>
      <w:sz w:val="32"/>
      <w:szCs w:val="32"/>
    </w:rPr>
  </w:style>
  <w:style w:type="paragraph" w:styleId="4">
    <w:name w:val="heading 3"/>
    <w:basedOn w:val="1"/>
    <w:next w:val="1"/>
    <w:link w:val="28"/>
    <w:qFormat/>
    <w:uiPriority w:val="9"/>
    <w:pPr>
      <w:keepNext/>
      <w:keepLines/>
      <w:spacing w:before="260" w:after="260" w:line="400" w:lineRule="exact"/>
      <w:jc w:val="left"/>
      <w:outlineLvl w:val="2"/>
    </w:pPr>
    <w:rPr>
      <w:rFonts w:ascii="Times New Roman" w:hAnsi="Times New Roman"/>
      <w:b/>
      <w:kern w:val="0"/>
      <w:sz w:val="28"/>
      <w:szCs w:val="20"/>
      <w:lang w:val="zh-CN" w:eastAsia="zh-CN"/>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qFormat/>
    <w:uiPriority w:val="35"/>
    <w:rPr>
      <w:rFonts w:ascii="Cambria" w:hAnsi="Cambria" w:eastAsia="黑体"/>
      <w:sz w:val="20"/>
      <w:szCs w:val="20"/>
    </w:rPr>
  </w:style>
  <w:style w:type="paragraph" w:styleId="6">
    <w:name w:val="Body Text Indent"/>
    <w:basedOn w:val="1"/>
    <w:link w:val="20"/>
    <w:unhideWhenUsed/>
    <w:qFormat/>
    <w:uiPriority w:val="99"/>
    <w:pPr>
      <w:spacing w:line="440" w:lineRule="exact"/>
      <w:ind w:firstLine="830" w:firstLineChars="352"/>
    </w:pPr>
    <w:rPr>
      <w:rFonts w:ascii="仿宋_GB2312" w:hAnsi="Times New Roman" w:eastAsia="仿宋_GB2312"/>
      <w:kern w:val="0"/>
      <w:sz w:val="32"/>
      <w:szCs w:val="20"/>
      <w:lang w:val="zh-CN" w:eastAsia="zh-CN"/>
    </w:rPr>
  </w:style>
  <w:style w:type="paragraph" w:styleId="7">
    <w:name w:val="Plain Text"/>
    <w:basedOn w:val="1"/>
    <w:link w:val="17"/>
    <w:unhideWhenUsed/>
    <w:qFormat/>
    <w:uiPriority w:val="99"/>
    <w:pPr>
      <w:spacing w:line="440" w:lineRule="exact"/>
      <w:ind w:firstLine="880" w:firstLineChars="200"/>
    </w:pPr>
    <w:rPr>
      <w:rFonts w:ascii="宋体" w:hAnsi="Courier New"/>
      <w:kern w:val="0"/>
      <w:sz w:val="24"/>
      <w:szCs w:val="21"/>
      <w:lang w:val="zh-CN" w:eastAsia="zh-CN"/>
    </w:rPr>
  </w:style>
  <w:style w:type="paragraph" w:styleId="8">
    <w:name w:val="Balloon Text"/>
    <w:basedOn w:val="1"/>
    <w:link w:val="25"/>
    <w:unhideWhenUsed/>
    <w:qFormat/>
    <w:uiPriority w:val="99"/>
    <w:rPr>
      <w:kern w:val="0"/>
      <w:sz w:val="18"/>
      <w:szCs w:val="18"/>
      <w:lang w:val="zh-CN" w:eastAsia="zh-CN"/>
    </w:rPr>
  </w:style>
  <w:style w:type="paragraph" w:styleId="9">
    <w:name w:val="footer"/>
    <w:basedOn w:val="1"/>
    <w:link w:val="27"/>
    <w:unhideWhenUsed/>
    <w:qFormat/>
    <w:uiPriority w:val="99"/>
    <w:pPr>
      <w:tabs>
        <w:tab w:val="center" w:pos="4153"/>
        <w:tab w:val="right" w:pos="8306"/>
      </w:tabs>
      <w:snapToGrid w:val="0"/>
      <w:jc w:val="left"/>
    </w:pPr>
    <w:rPr>
      <w:kern w:val="0"/>
      <w:sz w:val="18"/>
      <w:szCs w:val="18"/>
      <w:lang w:val="zh-CN" w:eastAsia="zh-CN"/>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kern w:val="0"/>
      <w:sz w:val="18"/>
      <w:szCs w:val="18"/>
      <w:lang w:val="zh-CN" w:eastAsia="zh-CN"/>
    </w:rPr>
  </w:style>
  <w:style w:type="table" w:styleId="12">
    <w:name w:val="Table Grid"/>
    <w:basedOn w:val="11"/>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4">
    <w:name w:val="Hyperlink"/>
    <w:unhideWhenUsed/>
    <w:qFormat/>
    <w:uiPriority w:val="99"/>
    <w:rPr>
      <w:color w:val="0563C1"/>
      <w:u w:val="single"/>
    </w:rPr>
  </w:style>
  <w:style w:type="character" w:customStyle="1" w:styleId="15">
    <w:name w:val="页脚 Char"/>
    <w:qFormat/>
    <w:uiPriority w:val="0"/>
    <w:rPr>
      <w:rFonts w:eastAsia="宋体"/>
      <w:kern w:val="2"/>
      <w:sz w:val="18"/>
      <w:szCs w:val="18"/>
      <w:lang w:val="en-US" w:eastAsia="zh-CN" w:bidi="ar-SA"/>
    </w:rPr>
  </w:style>
  <w:style w:type="character" w:customStyle="1" w:styleId="16">
    <w:name w:val="fontstyle01"/>
    <w:qFormat/>
    <w:uiPriority w:val="0"/>
    <w:rPr>
      <w:rFonts w:hint="eastAsia" w:ascii="宋体" w:hAnsi="宋体" w:eastAsia="宋体"/>
      <w:color w:val="000000"/>
      <w:sz w:val="28"/>
      <w:szCs w:val="28"/>
    </w:rPr>
  </w:style>
  <w:style w:type="character" w:customStyle="1" w:styleId="17">
    <w:name w:val="纯文本 字符"/>
    <w:link w:val="7"/>
    <w:qFormat/>
    <w:uiPriority w:val="99"/>
    <w:rPr>
      <w:rFonts w:ascii="宋体" w:hAnsi="Courier New" w:eastAsia="宋体" w:cs="Courier New"/>
      <w:sz w:val="24"/>
      <w:szCs w:val="21"/>
    </w:rPr>
  </w:style>
  <w:style w:type="character" w:customStyle="1" w:styleId="18">
    <w:name w:val="列表段落 字符"/>
    <w:link w:val="19"/>
    <w:qFormat/>
    <w:locked/>
    <w:uiPriority w:val="34"/>
    <w:rPr>
      <w:rFonts w:ascii="Calibri" w:hAnsi="Calibri" w:eastAsia="宋体" w:cs="Times New Roman"/>
    </w:rPr>
  </w:style>
  <w:style w:type="paragraph" w:styleId="19">
    <w:name w:val="List Paragraph"/>
    <w:basedOn w:val="1"/>
    <w:link w:val="18"/>
    <w:qFormat/>
    <w:uiPriority w:val="34"/>
    <w:pPr>
      <w:ind w:firstLine="420" w:firstLineChars="200"/>
    </w:pPr>
    <w:rPr>
      <w:kern w:val="0"/>
      <w:sz w:val="20"/>
      <w:szCs w:val="20"/>
      <w:lang w:val="zh-CN" w:eastAsia="zh-CN"/>
    </w:rPr>
  </w:style>
  <w:style w:type="character" w:customStyle="1" w:styleId="20">
    <w:name w:val="正文文本缩进 字符"/>
    <w:link w:val="6"/>
    <w:qFormat/>
    <w:uiPriority w:val="99"/>
    <w:rPr>
      <w:rFonts w:ascii="仿宋_GB2312" w:hAnsi="Times New Roman" w:eastAsia="仿宋_GB2312" w:cs="Times New Roman"/>
      <w:sz w:val="32"/>
      <w:szCs w:val="20"/>
    </w:rPr>
  </w:style>
  <w:style w:type="character" w:customStyle="1" w:styleId="21">
    <w:name w:val="页眉 字符"/>
    <w:link w:val="10"/>
    <w:qFormat/>
    <w:uiPriority w:val="99"/>
    <w:rPr>
      <w:sz w:val="18"/>
      <w:szCs w:val="18"/>
    </w:rPr>
  </w:style>
  <w:style w:type="character" w:customStyle="1" w:styleId="22">
    <w:name w:val="1J Char"/>
    <w:link w:val="23"/>
    <w:qFormat/>
    <w:uiPriority w:val="0"/>
    <w:rPr>
      <w:rFonts w:eastAsia="宋体"/>
      <w:b/>
      <w:sz w:val="24"/>
      <w:szCs w:val="24"/>
    </w:rPr>
  </w:style>
  <w:style w:type="paragraph" w:customStyle="1" w:styleId="23">
    <w:name w:val="1J"/>
    <w:basedOn w:val="1"/>
    <w:link w:val="22"/>
    <w:qFormat/>
    <w:uiPriority w:val="0"/>
    <w:pPr>
      <w:jc w:val="center"/>
    </w:pPr>
    <w:rPr>
      <w:b/>
      <w:kern w:val="0"/>
      <w:sz w:val="24"/>
      <w:szCs w:val="24"/>
      <w:lang w:val="zh-CN" w:eastAsia="zh-CN"/>
    </w:rPr>
  </w:style>
  <w:style w:type="character" w:customStyle="1" w:styleId="24">
    <w:name w:val="fontstyle31"/>
    <w:qFormat/>
    <w:uiPriority w:val="0"/>
    <w:rPr>
      <w:rFonts w:hint="default" w:ascii="Calibri" w:hAnsi="Calibri"/>
      <w:color w:val="000000"/>
      <w:sz w:val="22"/>
      <w:szCs w:val="22"/>
    </w:rPr>
  </w:style>
  <w:style w:type="character" w:customStyle="1" w:styleId="25">
    <w:name w:val="批注框文本 字符"/>
    <w:link w:val="8"/>
    <w:semiHidden/>
    <w:qFormat/>
    <w:uiPriority w:val="99"/>
    <w:rPr>
      <w:sz w:val="18"/>
      <w:szCs w:val="18"/>
    </w:rPr>
  </w:style>
  <w:style w:type="character" w:customStyle="1" w:styleId="26">
    <w:name w:val="fontstyle21"/>
    <w:qFormat/>
    <w:uiPriority w:val="0"/>
    <w:rPr>
      <w:rFonts w:hint="default" w:ascii="TimesNewRomanPSMT" w:hAnsi="TimesNewRomanPSMT"/>
      <w:color w:val="000000"/>
      <w:sz w:val="18"/>
      <w:szCs w:val="18"/>
    </w:rPr>
  </w:style>
  <w:style w:type="character" w:customStyle="1" w:styleId="27">
    <w:name w:val="页脚 字符"/>
    <w:link w:val="9"/>
    <w:qFormat/>
    <w:uiPriority w:val="99"/>
    <w:rPr>
      <w:sz w:val="18"/>
      <w:szCs w:val="18"/>
    </w:rPr>
  </w:style>
  <w:style w:type="character" w:customStyle="1" w:styleId="28">
    <w:name w:val="标题 3 字符"/>
    <w:link w:val="4"/>
    <w:qFormat/>
    <w:uiPriority w:val="9"/>
    <w:rPr>
      <w:rFonts w:ascii="Times New Roman" w:hAnsi="Times New Roman" w:eastAsia="宋体" w:cs="Times New Roman"/>
      <w:b/>
      <w:kern w:val="0"/>
      <w:sz w:val="28"/>
      <w:szCs w:val="20"/>
    </w:rPr>
  </w:style>
  <w:style w:type="paragraph" w:customStyle="1" w:styleId="29">
    <w:name w:val="图"/>
    <w:basedOn w:val="1"/>
    <w:qFormat/>
    <w:uiPriority w:val="0"/>
    <w:pPr>
      <w:keepNext/>
      <w:adjustRightInd w:val="0"/>
      <w:spacing w:before="60" w:after="60" w:line="300" w:lineRule="auto"/>
      <w:ind w:firstLine="880" w:firstLineChars="200"/>
      <w:jc w:val="center"/>
      <w:textAlignment w:val="center"/>
    </w:pPr>
    <w:rPr>
      <w:rFonts w:ascii="Times New Roman" w:hAnsi="Times New Roman"/>
      <w:spacing w:val="20"/>
      <w:kern w:val="0"/>
      <w:sz w:val="24"/>
      <w:szCs w:val="20"/>
    </w:rPr>
  </w:style>
  <w:style w:type="paragraph" w:customStyle="1" w:styleId="30">
    <w:name w:val="题注4"/>
    <w:basedOn w:val="1"/>
    <w:next w:val="5"/>
    <w:qFormat/>
    <w:uiPriority w:val="0"/>
    <w:pPr>
      <w:spacing w:line="440" w:lineRule="exact"/>
      <w:ind w:left="-132" w:leftChars="-64" w:right="-105" w:rightChars="-50" w:hanging="2" w:firstLineChars="200"/>
      <w:jc w:val="center"/>
    </w:pPr>
    <w:rPr>
      <w:rFonts w:ascii="Times New Roman" w:hAnsi="Times New Roman"/>
      <w:b/>
      <w:color w:val="FF0000"/>
      <w:sz w:val="24"/>
      <w:szCs w:val="21"/>
      <w:lang w:val="en-GB"/>
    </w:rPr>
  </w:style>
  <w:style w:type="paragraph" w:customStyle="1" w:styleId="31">
    <w:name w:val="表格文字"/>
    <w:basedOn w:val="1"/>
    <w:qFormat/>
    <w:uiPriority w:val="0"/>
    <w:pPr>
      <w:spacing w:before="25" w:after="25" w:line="440" w:lineRule="exact"/>
      <w:ind w:firstLine="880" w:firstLineChars="200"/>
      <w:jc w:val="left"/>
    </w:pPr>
    <w:rPr>
      <w:rFonts w:ascii="Times New Roman" w:hAnsi="Times New Roman"/>
      <w:bCs/>
      <w:spacing w:val="10"/>
      <w:kern w:val="0"/>
      <w:sz w:val="24"/>
      <w:szCs w:val="20"/>
    </w:rPr>
  </w:style>
  <w:style w:type="paragraph" w:customStyle="1" w:styleId="32">
    <w:name w:val="列表段落1"/>
    <w:basedOn w:val="1"/>
    <w:qFormat/>
    <w:uiPriority w:val="0"/>
    <w:pPr>
      <w:ind w:firstLine="420" w:firstLineChars="200"/>
    </w:pPr>
    <w:rPr>
      <w:rFonts w:ascii="Times New Roman" w:hAnsi="Times New Roman"/>
      <w:sz w:val="28"/>
      <w:szCs w:val="24"/>
    </w:rPr>
  </w:style>
  <w:style w:type="paragraph" w:customStyle="1" w:styleId="33">
    <w:name w:val="编号1"/>
    <w:basedOn w:val="1"/>
    <w:qFormat/>
    <w:uiPriority w:val="0"/>
    <w:pPr>
      <w:numPr>
        <w:ilvl w:val="0"/>
        <w:numId w:val="1"/>
      </w:numPr>
    </w:pPr>
    <w:rPr>
      <w:rFonts w:ascii="Times New Roman" w:hAnsi="Times New Roman"/>
      <w:szCs w:val="24"/>
    </w:rPr>
  </w:style>
  <w:style w:type="character" w:customStyle="1" w:styleId="34">
    <w:name w:val="标题 1 字符"/>
    <w:link w:val="2"/>
    <w:qFormat/>
    <w:uiPriority w:val="9"/>
    <w:rPr>
      <w:b/>
      <w:bCs/>
      <w:kern w:val="44"/>
      <w:sz w:val="44"/>
      <w:szCs w:val="44"/>
    </w:rPr>
  </w:style>
  <w:style w:type="character" w:customStyle="1" w:styleId="35">
    <w:name w:val="Unresolved Mention"/>
    <w:semiHidden/>
    <w:unhideWhenUsed/>
    <w:qFormat/>
    <w:uiPriority w:val="99"/>
    <w:rPr>
      <w:color w:val="605E5C"/>
      <w:shd w:val="clear" w:color="auto" w:fill="E1DFDD"/>
    </w:rPr>
  </w:style>
  <w:style w:type="paragraph" w:customStyle="1" w:styleId="36">
    <w:name w:val="列出段落1"/>
    <w:basedOn w:val="1"/>
    <w:qFormat/>
    <w:uiPriority w:val="34"/>
    <w:pPr>
      <w:ind w:firstLine="420" w:firstLineChars="200"/>
    </w:pPr>
  </w:style>
  <w:style w:type="character" w:customStyle="1" w:styleId="37">
    <w:name w:val="标题 2 字符"/>
    <w:link w:val="3"/>
    <w:semiHidden/>
    <w:qFormat/>
    <w:uiPriority w:val="9"/>
    <w:rPr>
      <w:rFonts w:ascii="等线 Light" w:hAnsi="等线 Light" w:eastAsia="等线 Light" w:cs="Times New Roman"/>
      <w:b/>
      <w:bCs/>
      <w:kern w:val="2"/>
      <w:sz w:val="32"/>
      <w:szCs w:val="32"/>
    </w:rPr>
  </w:style>
  <w:style w:type="table" w:customStyle="1" w:styleId="38">
    <w:name w:val="网格型1"/>
    <w:basedOn w:val="11"/>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18</Pages>
  <Words>5827</Words>
  <Characters>6089</Characters>
  <Lines>60</Lines>
  <Paragraphs>17</Paragraphs>
  <TotalTime>13</TotalTime>
  <ScaleCrop>false</ScaleCrop>
  <LinksUpToDate>false</LinksUpToDate>
  <CharactersWithSpaces>7354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2021-01-30T08:57:00Z</dcterms:created>
  <dc:creator>周小龙</dc:creator>
  <cp:lastModifiedBy>Administrator</cp:lastModifiedBy>
  <cp:lastPrinted>2019-05-06T07:16:00Z</cp:lastPrinted>
  <dcterms:modified xsi:type="dcterms:W3CDTF">2022-04-14T09:18:56Z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AFF6048C758E4425AD3B2F4FEFC093AA</vt:lpwstr>
  </property>
</Properties>
</file>